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D4BE4" w:rsidRDefault="0025106C" w:rsidP="00F37D7B">
      <w:pPr>
        <w:pStyle w:val="af2"/>
      </w:pPr>
      <w:r w:rsidRPr="00FD4BE4">
        <w:rPr>
          <w:rFonts w:hint="eastAsia"/>
        </w:rPr>
        <w:t>糾正案文</w:t>
      </w:r>
    </w:p>
    <w:p w:rsidR="00E25849" w:rsidRPr="00FD4BE4" w:rsidRDefault="0025106C" w:rsidP="00F231DC">
      <w:pPr>
        <w:pStyle w:val="1"/>
        <w:rPr>
          <w:rFonts w:hAnsi="標楷體"/>
        </w:rPr>
      </w:pPr>
      <w:r w:rsidRPr="00FD4BE4">
        <w:rPr>
          <w:rFonts w:hint="eastAsia"/>
        </w:rPr>
        <w:t>被糾正機關：</w:t>
      </w:r>
      <w:r w:rsidR="00FA5824" w:rsidRPr="00FD4BE4">
        <w:rPr>
          <w:rFonts w:hint="eastAsia"/>
        </w:rPr>
        <w:t>交通部航港局</w:t>
      </w:r>
      <w:r w:rsidR="00100564" w:rsidRPr="00FD4BE4">
        <w:rPr>
          <w:rFonts w:hAnsi="標楷體" w:hint="eastAsia"/>
        </w:rPr>
        <w:t>。</w:t>
      </w:r>
    </w:p>
    <w:p w:rsidR="00FA5824" w:rsidRPr="00FD4BE4" w:rsidRDefault="0025106C" w:rsidP="000D3691">
      <w:pPr>
        <w:pStyle w:val="1"/>
      </w:pPr>
      <w:r w:rsidRPr="00FD4BE4">
        <w:rPr>
          <w:rFonts w:hAnsi="標楷體" w:hint="eastAsia"/>
        </w:rPr>
        <w:t>案　　　由：</w:t>
      </w:r>
      <w:r w:rsidR="00FA5824" w:rsidRPr="00FD4BE4">
        <w:rPr>
          <w:rFonts w:hAnsi="標楷體" w:hint="eastAsia"/>
        </w:rPr>
        <w:t>交通部航港局辦理燈塔工程，</w:t>
      </w:r>
      <w:r w:rsidR="000D3691" w:rsidRPr="00FD4BE4">
        <w:rPr>
          <w:rFonts w:hAnsi="標楷體" w:hint="eastAsia"/>
        </w:rPr>
        <w:t>盛姓承辦人於規劃設</w:t>
      </w:r>
      <w:r w:rsidR="009E60FC" w:rsidRPr="00FD4BE4">
        <w:rPr>
          <w:rFonts w:hAnsi="標楷體" w:hint="eastAsia"/>
        </w:rPr>
        <w:t>計</w:t>
      </w:r>
      <w:r w:rsidR="000D3691" w:rsidRPr="00FD4BE4">
        <w:rPr>
          <w:rFonts w:hAnsi="標楷體" w:hint="eastAsia"/>
        </w:rPr>
        <w:t>階段</w:t>
      </w:r>
      <w:r w:rsidR="00FA5824" w:rsidRPr="00FD4BE4">
        <w:rPr>
          <w:rFonts w:hint="eastAsia"/>
        </w:rPr>
        <w:t>涉及</w:t>
      </w:r>
      <w:r w:rsidR="000D3691" w:rsidRPr="00FD4BE4">
        <w:rPr>
          <w:rFonts w:hint="eastAsia"/>
        </w:rPr>
        <w:t>採購概算</w:t>
      </w:r>
      <w:r w:rsidR="00FA5824" w:rsidRPr="00FD4BE4">
        <w:rPr>
          <w:rFonts w:hint="eastAsia"/>
        </w:rPr>
        <w:t>浮編，航港局未落實審核；履約階段，</w:t>
      </w:r>
      <w:r w:rsidR="0095214A" w:rsidRPr="00FD4BE4">
        <w:rPr>
          <w:rFonts w:hint="eastAsia"/>
        </w:rPr>
        <w:t>未</w:t>
      </w:r>
      <w:proofErr w:type="gramStart"/>
      <w:r w:rsidR="0095214A" w:rsidRPr="00FD4BE4">
        <w:rPr>
          <w:rFonts w:hint="eastAsia"/>
        </w:rPr>
        <w:t>實際登</w:t>
      </w:r>
      <w:proofErr w:type="gramEnd"/>
      <w:r w:rsidR="0095214A" w:rsidRPr="00FD4BE4">
        <w:rPr>
          <w:rFonts w:hint="eastAsia"/>
        </w:rPr>
        <w:t>島</w:t>
      </w:r>
      <w:r w:rsidR="002A65E0" w:rsidRPr="00FD4BE4">
        <w:rPr>
          <w:rFonts w:hint="eastAsia"/>
        </w:rPr>
        <w:t>即</w:t>
      </w:r>
      <w:r w:rsidR="0095214A" w:rsidRPr="00FD4BE4">
        <w:rPr>
          <w:rFonts w:hint="eastAsia"/>
        </w:rPr>
        <w:t>確認竣工</w:t>
      </w:r>
      <w:r w:rsidR="00FA5824" w:rsidRPr="00FD4BE4">
        <w:rPr>
          <w:rFonts w:hint="eastAsia"/>
        </w:rPr>
        <w:t>，承辦人與建築師涉</w:t>
      </w:r>
      <w:r w:rsidR="00703B07" w:rsidRPr="00FD4BE4">
        <w:rPr>
          <w:rFonts w:hint="eastAsia"/>
        </w:rPr>
        <w:t>犯</w:t>
      </w:r>
      <w:r w:rsidR="00FA5824" w:rsidRPr="00FD4BE4">
        <w:rPr>
          <w:rFonts w:hint="eastAsia"/>
        </w:rPr>
        <w:t>偽造文書，</w:t>
      </w:r>
      <w:proofErr w:type="gramStart"/>
      <w:r w:rsidR="00FA5824" w:rsidRPr="00FD4BE4">
        <w:rPr>
          <w:rFonts w:hint="eastAsia"/>
        </w:rPr>
        <w:t>俾</w:t>
      </w:r>
      <w:proofErr w:type="gramEnd"/>
      <w:r w:rsidR="00FA5824" w:rsidRPr="00FD4BE4">
        <w:rPr>
          <w:rFonts w:hint="eastAsia"/>
        </w:rPr>
        <w:t>憑辦理驗收；</w:t>
      </w:r>
      <w:proofErr w:type="gramStart"/>
      <w:r w:rsidR="00FA5824" w:rsidRPr="00FD4BE4">
        <w:rPr>
          <w:rFonts w:hint="eastAsia"/>
        </w:rPr>
        <w:t>俟</w:t>
      </w:r>
      <w:proofErr w:type="gramEnd"/>
      <w:r w:rsidR="00FA5824" w:rsidRPr="00FD4BE4">
        <w:rPr>
          <w:rFonts w:hint="eastAsia"/>
        </w:rPr>
        <w:t>現場燈塔管理人員多次反</w:t>
      </w:r>
      <w:r w:rsidR="00552AA0" w:rsidRPr="00FD4BE4">
        <w:rPr>
          <w:rFonts w:hint="eastAsia"/>
        </w:rPr>
        <w:t>映</w:t>
      </w:r>
      <w:r w:rsidR="00FA5824" w:rsidRPr="00FD4BE4">
        <w:rPr>
          <w:rFonts w:hint="eastAsia"/>
        </w:rPr>
        <w:t>，航港局方予以重視與補救</w:t>
      </w:r>
      <w:r w:rsidR="00240CED" w:rsidRPr="00FD4BE4">
        <w:rPr>
          <w:rFonts w:hint="eastAsia"/>
        </w:rPr>
        <w:t>。另</w:t>
      </w:r>
      <w:r w:rsidR="000D3691" w:rsidRPr="00FD4BE4">
        <w:rPr>
          <w:rFonts w:hAnsi="標楷體" w:hint="eastAsia"/>
        </w:rPr>
        <w:t>組室主管未能確實掌握工程進度、善盡職責監督</w:t>
      </w:r>
      <w:r w:rsidR="00197D3D" w:rsidRPr="00FD4BE4">
        <w:rPr>
          <w:rFonts w:hint="eastAsia"/>
        </w:rPr>
        <w:t>，</w:t>
      </w:r>
      <w:r w:rsidR="00240CED" w:rsidRPr="00FD4BE4">
        <w:rPr>
          <w:rFonts w:hint="eastAsia"/>
        </w:rPr>
        <w:t>顯見</w:t>
      </w:r>
      <w:r w:rsidR="000D3691" w:rsidRPr="00FD4BE4">
        <w:rPr>
          <w:rFonts w:hint="eastAsia"/>
        </w:rPr>
        <w:t>航港</w:t>
      </w:r>
      <w:r w:rsidR="00FA5824" w:rsidRPr="00FD4BE4">
        <w:rPr>
          <w:rFonts w:hint="eastAsia"/>
        </w:rPr>
        <w:t>局</w:t>
      </w:r>
      <w:r w:rsidR="00620421" w:rsidRPr="00FD4BE4">
        <w:rPr>
          <w:rFonts w:hint="eastAsia"/>
        </w:rPr>
        <w:t>辦理</w:t>
      </w:r>
      <w:r w:rsidR="00FA5824" w:rsidRPr="00FD4BE4">
        <w:rPr>
          <w:rFonts w:hint="eastAsia"/>
        </w:rPr>
        <w:t>採購流程、內部控制等程序，顯有重大疏漏</w:t>
      </w:r>
      <w:bookmarkStart w:id="0" w:name="_Hlk102640724"/>
      <w:r w:rsidR="000D3691" w:rsidRPr="00FD4BE4">
        <w:rPr>
          <w:rFonts w:hint="eastAsia"/>
        </w:rPr>
        <w:t>，</w:t>
      </w:r>
      <w:r w:rsidR="00FA5824" w:rsidRPr="00FD4BE4">
        <w:rPr>
          <w:rFonts w:hAnsi="標楷體" w:hint="eastAsia"/>
        </w:rPr>
        <w:t>核有違失</w:t>
      </w:r>
      <w:r w:rsidR="00FA5824" w:rsidRPr="00FD4BE4">
        <w:rPr>
          <w:rFonts w:hint="eastAsia"/>
        </w:rPr>
        <w:t>，依法提案糾正。</w:t>
      </w:r>
      <w:bookmarkEnd w:id="0"/>
    </w:p>
    <w:p w:rsidR="00E25849" w:rsidRPr="00FD4BE4"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D4BE4">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5487A" w:rsidRPr="00FD4BE4" w:rsidRDefault="0035487A" w:rsidP="009F7630">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D4BE4">
        <w:rPr>
          <w:rFonts w:hint="eastAsia"/>
        </w:rPr>
        <w:t>據審計部</w:t>
      </w:r>
      <w:proofErr w:type="gramStart"/>
      <w:r w:rsidRPr="00FD4BE4">
        <w:rPr>
          <w:rFonts w:hint="eastAsia"/>
        </w:rPr>
        <w:t>109</w:t>
      </w:r>
      <w:proofErr w:type="gramEnd"/>
      <w:r w:rsidRPr="00FD4BE4">
        <w:rPr>
          <w:rFonts w:hint="eastAsia"/>
        </w:rPr>
        <w:t>年度中央政府總決算審核報告，交通部航港局</w:t>
      </w:r>
      <w:r w:rsidR="009F7630" w:rsidRPr="00FD4BE4">
        <w:rPr>
          <w:rFonts w:hint="eastAsia"/>
        </w:rPr>
        <w:t>(</w:t>
      </w:r>
      <w:proofErr w:type="gramStart"/>
      <w:r w:rsidR="009F7630" w:rsidRPr="00FD4BE4">
        <w:rPr>
          <w:rFonts w:hint="eastAsia"/>
        </w:rPr>
        <w:t>下稱航港</w:t>
      </w:r>
      <w:proofErr w:type="gramEnd"/>
      <w:r w:rsidR="009F7630" w:rsidRPr="00FD4BE4">
        <w:rPr>
          <w:rFonts w:hint="eastAsia"/>
        </w:rPr>
        <w:t>局)</w:t>
      </w:r>
      <w:r w:rsidRPr="00FD4BE4">
        <w:rPr>
          <w:rFonts w:hint="eastAsia"/>
        </w:rPr>
        <w:t>航安組燈塔工程及</w:t>
      </w:r>
      <w:proofErr w:type="gramStart"/>
      <w:r w:rsidRPr="00FD4BE4">
        <w:rPr>
          <w:rFonts w:hint="eastAsia"/>
        </w:rPr>
        <w:t>維護科盛姓</w:t>
      </w:r>
      <w:proofErr w:type="gramEnd"/>
      <w:r w:rsidRPr="00FD4BE4">
        <w:rPr>
          <w:rFonts w:hint="eastAsia"/>
        </w:rPr>
        <w:t>技佐辦理東</w:t>
      </w:r>
      <w:proofErr w:type="gramStart"/>
      <w:r w:rsidRPr="00FD4BE4">
        <w:rPr>
          <w:rFonts w:hint="eastAsia"/>
        </w:rPr>
        <w:t>椗</w:t>
      </w:r>
      <w:proofErr w:type="gramEnd"/>
      <w:r w:rsidRPr="00FD4BE4">
        <w:rPr>
          <w:rFonts w:hint="eastAsia"/>
        </w:rPr>
        <w:t>島燈塔整建工程，涉嫌公共工程採購</w:t>
      </w:r>
      <w:r w:rsidR="002712A2" w:rsidRPr="00FD4BE4">
        <w:rPr>
          <w:rFonts w:hint="eastAsia"/>
        </w:rPr>
        <w:t>弊案</w:t>
      </w:r>
      <w:r w:rsidRPr="00FD4BE4">
        <w:rPr>
          <w:rFonts w:hint="eastAsia"/>
        </w:rPr>
        <w:t>、</w:t>
      </w:r>
      <w:proofErr w:type="gramStart"/>
      <w:r w:rsidRPr="00FD4BE4">
        <w:rPr>
          <w:rFonts w:hint="eastAsia"/>
        </w:rPr>
        <w:t>驗收及估驗</w:t>
      </w:r>
      <w:proofErr w:type="gramEnd"/>
      <w:r w:rsidRPr="00FD4BE4">
        <w:rPr>
          <w:rFonts w:hint="eastAsia"/>
        </w:rPr>
        <w:t>計價等內部控制作業未落實，有待檢討改善</w:t>
      </w:r>
      <w:proofErr w:type="gramStart"/>
      <w:r w:rsidRPr="00FD4BE4">
        <w:rPr>
          <w:rFonts w:hint="eastAsia"/>
        </w:rPr>
        <w:t>等情案</w:t>
      </w:r>
      <w:proofErr w:type="gramEnd"/>
      <w:r w:rsidRPr="00FD4BE4">
        <w:rPr>
          <w:rFonts w:hint="eastAsia"/>
        </w:rPr>
        <w:t>。</w:t>
      </w:r>
      <w:r w:rsidR="002712A2" w:rsidRPr="00FD4BE4">
        <w:rPr>
          <w:rFonts w:hint="eastAsia"/>
        </w:rPr>
        <w:t>經本院</w:t>
      </w:r>
      <w:r w:rsidR="000D3691" w:rsidRPr="00FD4BE4">
        <w:rPr>
          <w:rFonts w:hint="eastAsia"/>
        </w:rPr>
        <w:t>調查</w:t>
      </w:r>
      <w:r w:rsidR="002712A2" w:rsidRPr="00FD4BE4">
        <w:rPr>
          <w:rFonts w:hAnsi="標楷體" w:hint="eastAsia"/>
          <w:szCs w:val="24"/>
        </w:rPr>
        <w:t>航</w:t>
      </w:r>
      <w:proofErr w:type="gramStart"/>
      <w:r w:rsidR="002712A2" w:rsidRPr="00FD4BE4">
        <w:rPr>
          <w:rFonts w:hAnsi="標楷體" w:hint="eastAsia"/>
          <w:szCs w:val="24"/>
        </w:rPr>
        <w:t>港局盛姓</w:t>
      </w:r>
      <w:proofErr w:type="gramEnd"/>
      <w:r w:rsidR="002712A2" w:rsidRPr="00FD4BE4">
        <w:rPr>
          <w:rFonts w:hAnsi="標楷體" w:hint="eastAsia"/>
          <w:szCs w:val="24"/>
        </w:rPr>
        <w:t>承辦人</w:t>
      </w:r>
      <w:r w:rsidR="002712A2" w:rsidRPr="00FD4BE4">
        <w:rPr>
          <w:rFonts w:hAnsi="標楷體" w:hint="eastAsia"/>
          <w:szCs w:val="52"/>
        </w:rPr>
        <w:t>涉及概算編列浮濫、履約管理未落實、未實際確認</w:t>
      </w:r>
      <w:r w:rsidR="007A2D98" w:rsidRPr="00FD4BE4">
        <w:rPr>
          <w:rFonts w:hAnsi="標楷體" w:hint="eastAsia"/>
          <w:szCs w:val="52"/>
        </w:rPr>
        <w:t>竣工</w:t>
      </w:r>
      <w:r w:rsidR="002712A2" w:rsidRPr="00FD4BE4">
        <w:rPr>
          <w:rFonts w:hAnsi="標楷體" w:hint="eastAsia"/>
          <w:szCs w:val="52"/>
        </w:rPr>
        <w:t>、與廠商共同偽造文書辦理驗收等情；組室主管未能確實掌握工程進度、善盡職責監督下屬與審核相關文書</w:t>
      </w:r>
      <w:r w:rsidR="002712A2" w:rsidRPr="00FD4BE4">
        <w:rPr>
          <w:rFonts w:hAnsi="標楷體" w:hint="eastAsia"/>
          <w:szCs w:val="24"/>
        </w:rPr>
        <w:t>。顯見該局辦理政府採購作業流程明顯有缺漏之處，且內部控制作業未落實，確有待檢討改善等情</w:t>
      </w:r>
      <w:r w:rsidR="001E11BB" w:rsidRPr="00FD4BE4">
        <w:rPr>
          <w:rFonts w:hAnsi="標楷體" w:hint="eastAsia"/>
          <w:szCs w:val="52"/>
        </w:rPr>
        <w:t>，</w:t>
      </w:r>
      <w:r w:rsidR="002712A2" w:rsidRPr="00FD4BE4">
        <w:rPr>
          <w:rFonts w:hAnsi="標楷體" w:hint="eastAsia"/>
          <w:szCs w:val="28"/>
        </w:rPr>
        <w:t>經本院</w:t>
      </w:r>
      <w:proofErr w:type="gramStart"/>
      <w:r w:rsidR="002712A2" w:rsidRPr="00FD4BE4">
        <w:rPr>
          <w:rFonts w:hAnsi="標楷體" w:hint="eastAsia"/>
          <w:szCs w:val="28"/>
        </w:rPr>
        <w:t>調查竣事</w:t>
      </w:r>
      <w:proofErr w:type="gramEnd"/>
      <w:r w:rsidR="002712A2" w:rsidRPr="00FD4BE4">
        <w:rPr>
          <w:rFonts w:hAnsi="標楷體" w:hint="eastAsia"/>
          <w:szCs w:val="28"/>
        </w:rPr>
        <w:t>，</w:t>
      </w:r>
      <w:r w:rsidR="000B4F2B" w:rsidRPr="00FD4BE4">
        <w:rPr>
          <w:rFonts w:hint="eastAsia"/>
          <w:bCs/>
        </w:rPr>
        <w:t>應予糾正促其注意改善</w:t>
      </w:r>
      <w:r w:rsidR="002712A2" w:rsidRPr="00FD4BE4">
        <w:rPr>
          <w:rFonts w:hint="eastAsia"/>
          <w:bCs/>
        </w:rPr>
        <w:t>，</w:t>
      </w:r>
      <w:proofErr w:type="gramStart"/>
      <w:r w:rsidR="002712A2" w:rsidRPr="00FD4BE4">
        <w:rPr>
          <w:rFonts w:hint="eastAsia"/>
          <w:bCs/>
        </w:rPr>
        <w:t>茲</w:t>
      </w:r>
      <w:r w:rsidR="000B4F2B" w:rsidRPr="00FD4BE4">
        <w:rPr>
          <w:rFonts w:hAnsi="標楷體" w:hint="eastAsia"/>
        </w:rPr>
        <w:t>綜整</w:t>
      </w:r>
      <w:proofErr w:type="gramEnd"/>
      <w:r w:rsidR="000B4F2B" w:rsidRPr="00FD4BE4">
        <w:rPr>
          <w:rFonts w:hint="eastAsia"/>
          <w:bCs/>
        </w:rPr>
        <w:t>事實與理由如下</w:t>
      </w:r>
      <w:r w:rsidR="000B4F2B" w:rsidRPr="00FD4BE4">
        <w:rPr>
          <w:rFonts w:hAnsi="標楷體" w:hint="eastAsia"/>
          <w:spacing w:val="-6"/>
        </w:rPr>
        <w:t>：</w:t>
      </w:r>
      <w:r w:rsidR="003145CE" w:rsidRPr="00FD4BE4">
        <w:rPr>
          <w:rFonts w:hAnsi="標楷體"/>
        </w:rPr>
        <w:t xml:space="preserve"> </w:t>
      </w:r>
      <w:bookmarkStart w:id="42" w:name="_Hlk102640501"/>
    </w:p>
    <w:p w:rsidR="00DD28D3" w:rsidRPr="00FD4BE4" w:rsidRDefault="00DD28D3" w:rsidP="00DD28D3">
      <w:pPr>
        <w:pStyle w:val="2"/>
        <w:numPr>
          <w:ilvl w:val="1"/>
          <w:numId w:val="1"/>
        </w:numPr>
        <w:ind w:leftChars="101" w:left="1025"/>
      </w:pPr>
      <w:bookmarkStart w:id="43" w:name="_Hlk102660373"/>
      <w:bookmarkStart w:id="44" w:name="_Hlk103333681"/>
      <w:bookmarkStart w:id="45" w:name="_Hlk103333480"/>
      <w:bookmarkStart w:id="46" w:name="_Toc524902730"/>
      <w:bookmarkEnd w:id="36"/>
      <w:bookmarkEnd w:id="37"/>
      <w:bookmarkEnd w:id="38"/>
      <w:bookmarkEnd w:id="39"/>
      <w:bookmarkEnd w:id="40"/>
      <w:bookmarkEnd w:id="41"/>
      <w:bookmarkEnd w:id="42"/>
      <w:r w:rsidRPr="00FD4BE4">
        <w:rPr>
          <w:rFonts w:hint="eastAsia"/>
        </w:rPr>
        <w:t>本案規劃設計階段，採購概算涉及浮編、訂約單價與概算差異甚大，航港局卻未落實審核；履約階段，</w:t>
      </w:r>
      <w:r w:rsidR="0095214A" w:rsidRPr="00FD4BE4">
        <w:rPr>
          <w:rFonts w:hint="eastAsia"/>
        </w:rPr>
        <w:t>未</w:t>
      </w:r>
      <w:proofErr w:type="gramStart"/>
      <w:r w:rsidR="0095214A" w:rsidRPr="00FD4BE4">
        <w:rPr>
          <w:rFonts w:hint="eastAsia"/>
        </w:rPr>
        <w:t>實際登</w:t>
      </w:r>
      <w:proofErr w:type="gramEnd"/>
      <w:r w:rsidR="0095214A" w:rsidRPr="00FD4BE4">
        <w:rPr>
          <w:rFonts w:hint="eastAsia"/>
        </w:rPr>
        <w:t>島</w:t>
      </w:r>
      <w:r w:rsidR="002A65E0" w:rsidRPr="00FD4BE4">
        <w:rPr>
          <w:rFonts w:hint="eastAsia"/>
        </w:rPr>
        <w:t>即</w:t>
      </w:r>
      <w:r w:rsidR="0095214A" w:rsidRPr="00FD4BE4">
        <w:rPr>
          <w:rFonts w:hint="eastAsia"/>
        </w:rPr>
        <w:t>確認竣工</w:t>
      </w:r>
      <w:r w:rsidRPr="00FD4BE4">
        <w:rPr>
          <w:rFonts w:hint="eastAsia"/>
        </w:rPr>
        <w:t>，承辦人與建築師涉及偽造文書，</w:t>
      </w:r>
      <w:proofErr w:type="gramStart"/>
      <w:r w:rsidRPr="00FD4BE4">
        <w:rPr>
          <w:rFonts w:hint="eastAsia"/>
        </w:rPr>
        <w:t>俾</w:t>
      </w:r>
      <w:proofErr w:type="gramEnd"/>
      <w:r w:rsidRPr="00FD4BE4">
        <w:rPr>
          <w:rFonts w:hint="eastAsia"/>
        </w:rPr>
        <w:t>憑辦理驗收；</w:t>
      </w:r>
      <w:proofErr w:type="gramStart"/>
      <w:r w:rsidRPr="00FD4BE4">
        <w:rPr>
          <w:rFonts w:hint="eastAsia"/>
        </w:rPr>
        <w:t>俟</w:t>
      </w:r>
      <w:proofErr w:type="gramEnd"/>
      <w:r w:rsidRPr="00FD4BE4">
        <w:rPr>
          <w:rFonts w:hint="eastAsia"/>
        </w:rPr>
        <w:t>現場燈塔管理人員多次反映，始得揭發本案監造不實等重大違失，顯見該局採購流</w:t>
      </w:r>
      <w:r w:rsidRPr="00FD4BE4">
        <w:rPr>
          <w:rFonts w:hint="eastAsia"/>
        </w:rPr>
        <w:lastRenderedPageBreak/>
        <w:t>程、內部控制與經費核銷等程序，核有重大疏漏。另對政風人員簽辦意見與建議措施</w:t>
      </w:r>
      <w:bookmarkStart w:id="47" w:name="_Hlk106117929"/>
      <w:r w:rsidRPr="00FD4BE4">
        <w:rPr>
          <w:rFonts w:hint="eastAsia"/>
        </w:rPr>
        <w:t>，</w:t>
      </w:r>
      <w:r w:rsidR="004C79C9" w:rsidRPr="00FD4BE4">
        <w:rPr>
          <w:rFonts w:hint="eastAsia"/>
        </w:rPr>
        <w:t>未予重視</w:t>
      </w:r>
      <w:r w:rsidRPr="00FD4BE4">
        <w:rPr>
          <w:rFonts w:hint="eastAsia"/>
        </w:rPr>
        <w:t>，</w:t>
      </w:r>
      <w:bookmarkEnd w:id="47"/>
      <w:r w:rsidRPr="00FD4BE4">
        <w:rPr>
          <w:rFonts w:hint="eastAsia"/>
        </w:rPr>
        <w:t>顯有違失。航港局雖即予檢討</w:t>
      </w:r>
      <w:proofErr w:type="gramStart"/>
      <w:r w:rsidRPr="00FD4BE4">
        <w:rPr>
          <w:rFonts w:hint="eastAsia"/>
        </w:rPr>
        <w:t>研</w:t>
      </w:r>
      <w:proofErr w:type="gramEnd"/>
      <w:r w:rsidRPr="00FD4BE4">
        <w:rPr>
          <w:rFonts w:hint="eastAsia"/>
        </w:rPr>
        <w:t>議改進，允應持續檢討與落實。</w:t>
      </w:r>
    </w:p>
    <w:bookmarkEnd w:id="43"/>
    <w:bookmarkEnd w:id="44"/>
    <w:p w:rsidR="00711F12" w:rsidRPr="00FD4BE4" w:rsidRDefault="00711F12" w:rsidP="00711F12">
      <w:pPr>
        <w:pStyle w:val="3"/>
        <w:numPr>
          <w:ilvl w:val="2"/>
          <w:numId w:val="1"/>
        </w:numPr>
      </w:pPr>
      <w:r w:rsidRPr="00FD4BE4">
        <w:rPr>
          <w:rFonts w:hint="eastAsia"/>
        </w:rPr>
        <w:t>對於本案檢察官起訴內容：履約階段未</w:t>
      </w:r>
      <w:proofErr w:type="gramStart"/>
      <w:r w:rsidRPr="00FD4BE4">
        <w:rPr>
          <w:rFonts w:hint="eastAsia"/>
        </w:rPr>
        <w:t>實際登</w:t>
      </w:r>
      <w:proofErr w:type="gramEnd"/>
      <w:r w:rsidRPr="00FD4BE4">
        <w:rPr>
          <w:rFonts w:hint="eastAsia"/>
        </w:rPr>
        <w:t>島辦理確認</w:t>
      </w:r>
      <w:r w:rsidR="002A65E0" w:rsidRPr="00FD4BE4">
        <w:rPr>
          <w:rFonts w:hint="eastAsia"/>
        </w:rPr>
        <w:t>竣工</w:t>
      </w:r>
      <w:r w:rsidRPr="00FD4BE4">
        <w:rPr>
          <w:rFonts w:hint="eastAsia"/>
        </w:rPr>
        <w:t>，且明知未達竣工事實仍簽辦估驗計價與驗收作業。承辦</w:t>
      </w:r>
      <w:proofErr w:type="gramStart"/>
      <w:r w:rsidRPr="00FD4BE4">
        <w:rPr>
          <w:rFonts w:hint="eastAsia"/>
        </w:rPr>
        <w:t>人盛員</w:t>
      </w:r>
      <w:proofErr w:type="gramEnd"/>
      <w:r w:rsidRPr="00FD4BE4">
        <w:rPr>
          <w:rFonts w:hint="eastAsia"/>
        </w:rPr>
        <w:t>於本院</w:t>
      </w:r>
      <w:r w:rsidR="000F146A" w:rsidRPr="00FD4BE4">
        <w:rPr>
          <w:rFonts w:hint="eastAsia"/>
        </w:rPr>
        <w:t>約</w:t>
      </w:r>
      <w:proofErr w:type="gramStart"/>
      <w:r w:rsidR="000F146A" w:rsidRPr="00FD4BE4">
        <w:rPr>
          <w:rFonts w:hint="eastAsia"/>
        </w:rPr>
        <w:t>詢</w:t>
      </w:r>
      <w:r w:rsidRPr="00FD4BE4">
        <w:rPr>
          <w:rFonts w:hint="eastAsia"/>
        </w:rPr>
        <w:t>時證</w:t>
      </w:r>
      <w:proofErr w:type="gramEnd"/>
      <w:r w:rsidRPr="00FD4BE4">
        <w:rPr>
          <w:rFonts w:hint="eastAsia"/>
        </w:rPr>
        <w:t>稱表示</w:t>
      </w:r>
      <w:r w:rsidRPr="00FD4BE4">
        <w:rPr>
          <w:rFonts w:hAnsi="標楷體" w:hint="eastAsia"/>
        </w:rPr>
        <w:t>：</w:t>
      </w:r>
      <w:r w:rsidRPr="00FD4BE4">
        <w:rPr>
          <w:rFonts w:hint="eastAsia"/>
        </w:rPr>
        <w:t>無爭執之處。</w:t>
      </w:r>
    </w:p>
    <w:p w:rsidR="00711F12" w:rsidRPr="00FD4BE4" w:rsidRDefault="00711F12" w:rsidP="00711F12">
      <w:pPr>
        <w:pStyle w:val="3"/>
        <w:numPr>
          <w:ilvl w:val="2"/>
          <w:numId w:val="1"/>
        </w:numPr>
      </w:pPr>
      <w:r w:rsidRPr="00FD4BE4">
        <w:rPr>
          <w:rFonts w:hint="eastAsia"/>
        </w:rPr>
        <w:t>經本院在查察相關資料與詢問航港局人員，</w:t>
      </w:r>
      <w:proofErr w:type="gramStart"/>
      <w:r w:rsidRPr="00FD4BE4">
        <w:rPr>
          <w:rFonts w:hint="eastAsia"/>
        </w:rPr>
        <w:t>釐清盛員</w:t>
      </w:r>
      <w:proofErr w:type="gramEnd"/>
      <w:r w:rsidRPr="00FD4BE4">
        <w:rPr>
          <w:rFonts w:hint="eastAsia"/>
        </w:rPr>
        <w:t>除上開履約過程涉及文書登載</w:t>
      </w:r>
      <w:proofErr w:type="gramStart"/>
      <w:r w:rsidRPr="00FD4BE4">
        <w:rPr>
          <w:rFonts w:hint="eastAsia"/>
        </w:rPr>
        <w:t>不實外</w:t>
      </w:r>
      <w:proofErr w:type="gramEnd"/>
      <w:r w:rsidRPr="00FD4BE4">
        <w:rPr>
          <w:rFonts w:hint="eastAsia"/>
        </w:rPr>
        <w:t>，規劃設計監造階段涉及浮編預算</w:t>
      </w:r>
      <w:r w:rsidRPr="00FD4BE4">
        <w:rPr>
          <w:rFonts w:hAnsi="標楷體" w:hint="eastAsia"/>
        </w:rPr>
        <w:t>。</w:t>
      </w:r>
    </w:p>
    <w:p w:rsidR="00711F12" w:rsidRPr="00FD4BE4" w:rsidRDefault="00711F12" w:rsidP="000F146A">
      <w:pPr>
        <w:pStyle w:val="4"/>
        <w:numPr>
          <w:ilvl w:val="3"/>
          <w:numId w:val="1"/>
        </w:numPr>
        <w:wordWrap w:val="0"/>
        <w:ind w:left="1361"/>
        <w:rPr>
          <w:b/>
        </w:rPr>
      </w:pPr>
      <w:r w:rsidRPr="00FD4BE4">
        <w:rPr>
          <w:rFonts w:hAnsi="標楷體" w:hint="eastAsia"/>
          <w:b/>
          <w:szCs w:val="32"/>
        </w:rPr>
        <w:t>增加</w:t>
      </w:r>
      <w:proofErr w:type="gramStart"/>
      <w:r w:rsidRPr="00FD4BE4">
        <w:rPr>
          <w:rFonts w:hAnsi="標楷體" w:hint="eastAsia"/>
          <w:b/>
          <w:szCs w:val="32"/>
        </w:rPr>
        <w:t>監造品管</w:t>
      </w:r>
      <w:proofErr w:type="gramEnd"/>
      <w:r w:rsidRPr="00FD4BE4">
        <w:rPr>
          <w:rFonts w:hAnsi="標楷體" w:hint="eastAsia"/>
          <w:b/>
          <w:szCs w:val="32"/>
        </w:rPr>
        <w:t>7人費用概算</w:t>
      </w:r>
      <w:r w:rsidR="000F146A" w:rsidRPr="00FD4BE4">
        <w:rPr>
          <w:rFonts w:hAnsi="標楷體" w:hint="eastAsia"/>
          <w:b/>
          <w:szCs w:val="32"/>
        </w:rPr>
        <w:t>新</w:t>
      </w:r>
      <w:r w:rsidR="00BB260A" w:rsidRPr="00FD4BE4">
        <w:rPr>
          <w:rFonts w:hAnsi="標楷體" w:hint="eastAsia"/>
          <w:b/>
          <w:szCs w:val="32"/>
        </w:rPr>
        <w:t>臺</w:t>
      </w:r>
      <w:r w:rsidR="000F146A" w:rsidRPr="00FD4BE4">
        <w:rPr>
          <w:rFonts w:hAnsi="標楷體" w:hint="eastAsia"/>
          <w:b/>
          <w:szCs w:val="32"/>
        </w:rPr>
        <w:t>幣（下同）</w:t>
      </w:r>
      <w:r w:rsidRPr="00FD4BE4">
        <w:rPr>
          <w:rFonts w:hAnsi="標楷體" w:hint="eastAsia"/>
          <w:b/>
          <w:szCs w:val="32"/>
        </w:rPr>
        <w:t>1,680,000元</w:t>
      </w:r>
    </w:p>
    <w:p w:rsidR="00711F12" w:rsidRPr="00FD4BE4" w:rsidRDefault="00711F12" w:rsidP="00711F12">
      <w:pPr>
        <w:pStyle w:val="5"/>
        <w:numPr>
          <w:ilvl w:val="4"/>
          <w:numId w:val="1"/>
        </w:numPr>
      </w:pPr>
      <w:r w:rsidRPr="00FD4BE4">
        <w:rPr>
          <w:rFonts w:hint="eastAsia"/>
        </w:rPr>
        <w:t xml:space="preserve">航港局106年4月5日簽辦本案規劃設計案之簽呈內容載明 </w:t>
      </w:r>
      <w:r w:rsidR="000F146A" w:rsidRPr="00FD4BE4">
        <w:rPr>
          <w:rFonts w:hint="eastAsia"/>
        </w:rPr>
        <w:t>：</w:t>
      </w:r>
      <w:r w:rsidRPr="00FD4BE4">
        <w:rPr>
          <w:rFonts w:hint="eastAsia"/>
        </w:rPr>
        <w:t>「…</w:t>
      </w:r>
      <w:proofErr w:type="gramStart"/>
      <w:r w:rsidRPr="00FD4BE4">
        <w:rPr>
          <w:rFonts w:hint="eastAsia"/>
        </w:rPr>
        <w:t>…</w:t>
      </w:r>
      <w:proofErr w:type="gramEnd"/>
      <w:r w:rsidRPr="00FD4BE4">
        <w:rPr>
          <w:rFonts w:hint="eastAsia"/>
        </w:rPr>
        <w:t>，合理編列</w:t>
      </w:r>
      <w:proofErr w:type="gramStart"/>
      <w:r w:rsidRPr="00FD4BE4">
        <w:rPr>
          <w:rFonts w:hint="eastAsia"/>
        </w:rPr>
        <w:t>監造品管</w:t>
      </w:r>
      <w:proofErr w:type="gramEnd"/>
      <w:r w:rsidRPr="00FD4BE4">
        <w:rPr>
          <w:rFonts w:hint="eastAsia"/>
        </w:rPr>
        <w:t>人員費用；其編列方式</w:t>
      </w:r>
      <w:proofErr w:type="gramStart"/>
      <w:r w:rsidRPr="00FD4BE4">
        <w:rPr>
          <w:rFonts w:hint="eastAsia"/>
        </w:rPr>
        <w:t>採</w:t>
      </w:r>
      <w:proofErr w:type="gramEnd"/>
      <w:r w:rsidRPr="00FD4BE4">
        <w:rPr>
          <w:rFonts w:hint="eastAsia"/>
        </w:rPr>
        <w:t>各燈塔整建</w:t>
      </w:r>
      <w:proofErr w:type="gramStart"/>
      <w:r w:rsidRPr="00FD4BE4">
        <w:rPr>
          <w:rFonts w:hint="eastAsia"/>
        </w:rPr>
        <w:t>工程工址分別</w:t>
      </w:r>
      <w:proofErr w:type="gramEnd"/>
      <w:r w:rsidRPr="00FD4BE4">
        <w:rPr>
          <w:rFonts w:hint="eastAsia"/>
        </w:rPr>
        <w:t>指派</w:t>
      </w:r>
      <w:proofErr w:type="gramStart"/>
      <w:r w:rsidRPr="00FD4BE4">
        <w:rPr>
          <w:rFonts w:hint="eastAsia"/>
        </w:rPr>
        <w:t>監造品管</w:t>
      </w:r>
      <w:proofErr w:type="gramEnd"/>
      <w:r w:rsidRPr="00FD4BE4">
        <w:rPr>
          <w:rFonts w:hint="eastAsia"/>
        </w:rPr>
        <w:t>人員常駐工地並不得兼任，全案共8處燈塔，</w:t>
      </w:r>
      <w:proofErr w:type="gramStart"/>
      <w:r w:rsidRPr="00FD4BE4">
        <w:rPr>
          <w:rFonts w:hint="eastAsia"/>
        </w:rPr>
        <w:t>爰</w:t>
      </w:r>
      <w:proofErr w:type="gramEnd"/>
      <w:r w:rsidRPr="00FD4BE4">
        <w:rPr>
          <w:rFonts w:hint="eastAsia"/>
        </w:rPr>
        <w:t>尚需另增加</w:t>
      </w:r>
      <w:proofErr w:type="gramStart"/>
      <w:r w:rsidRPr="00FD4BE4">
        <w:rPr>
          <w:rFonts w:hint="eastAsia"/>
        </w:rPr>
        <w:t>監造品管</w:t>
      </w:r>
      <w:proofErr w:type="gramEnd"/>
      <w:r w:rsidRPr="00FD4BE4">
        <w:rPr>
          <w:rFonts w:hint="eastAsia"/>
        </w:rPr>
        <w:t>人員7人，共計8人」。依航港局提供之標案概算明細，除本案建造百分比法之概算(內含1人監造費用)之外，另增加7人監造費用，其金額以每月3萬元計，期間8個月，概算總額增加168萬元（3萬元x7人x8個月）。</w:t>
      </w:r>
    </w:p>
    <w:p w:rsidR="00711F12" w:rsidRPr="00FD4BE4" w:rsidRDefault="00711F12" w:rsidP="00711F12">
      <w:pPr>
        <w:pStyle w:val="5"/>
        <w:numPr>
          <w:ilvl w:val="4"/>
          <w:numId w:val="1"/>
        </w:numPr>
      </w:pPr>
      <w:bookmarkStart w:id="48" w:name="_Hlk103007733"/>
      <w:r w:rsidRPr="00FD4BE4">
        <w:rPr>
          <w:rFonts w:hint="eastAsia"/>
        </w:rPr>
        <w:t>航港局於決標後與陳</w:t>
      </w:r>
      <w:r w:rsidR="00175A7C" w:rsidRPr="00FD4BE4">
        <w:rPr>
          <w:rFonts w:hAnsi="標楷體" w:hint="eastAsia"/>
        </w:rPr>
        <w:t>○</w:t>
      </w:r>
      <w:r w:rsidRPr="00FD4BE4">
        <w:rPr>
          <w:rFonts w:hint="eastAsia"/>
        </w:rPr>
        <w:t>貞建築師事務所訂約，在決標金額不變情況下，上開項目金額卻下修為每人每月1萬元，期間8個月，數量8人，監造費用共計64萬元（1萬元x8人x8個月）。</w:t>
      </w:r>
    </w:p>
    <w:bookmarkEnd w:id="48"/>
    <w:p w:rsidR="00711F12" w:rsidRPr="00FD4BE4" w:rsidRDefault="00711F12" w:rsidP="00711F12">
      <w:pPr>
        <w:pStyle w:val="5"/>
        <w:numPr>
          <w:ilvl w:val="4"/>
          <w:numId w:val="1"/>
        </w:numPr>
      </w:pPr>
      <w:r w:rsidRPr="00FD4BE4">
        <w:rPr>
          <w:rFonts w:hint="eastAsia"/>
        </w:rPr>
        <w:t>案經規劃設計廠商將上開8座燈塔工程分為3件工程案件發包，分別為「</w:t>
      </w:r>
      <w:proofErr w:type="gramStart"/>
      <w:r w:rsidRPr="00FD4BE4">
        <w:rPr>
          <w:rFonts w:hint="eastAsia"/>
        </w:rPr>
        <w:t>臺</w:t>
      </w:r>
      <w:proofErr w:type="gramEnd"/>
      <w:r w:rsidRPr="00FD4BE4">
        <w:rPr>
          <w:rFonts w:hint="eastAsia"/>
        </w:rPr>
        <w:t>中港、芳苑、安平、</w:t>
      </w:r>
      <w:proofErr w:type="gramStart"/>
      <w:r w:rsidRPr="00FD4BE4">
        <w:rPr>
          <w:rFonts w:hint="eastAsia"/>
        </w:rPr>
        <w:t>琉球嶼</w:t>
      </w:r>
      <w:proofErr w:type="gramEnd"/>
      <w:r w:rsidRPr="00FD4BE4">
        <w:rPr>
          <w:rFonts w:hint="eastAsia"/>
        </w:rPr>
        <w:t>等4座燈塔整建工程」、「北</w:t>
      </w:r>
      <w:proofErr w:type="gramStart"/>
      <w:r w:rsidRPr="00FD4BE4">
        <w:rPr>
          <w:rFonts w:hint="eastAsia"/>
        </w:rPr>
        <w:t>椗</w:t>
      </w:r>
      <w:proofErr w:type="gramEnd"/>
      <w:r w:rsidRPr="00FD4BE4">
        <w:rPr>
          <w:rFonts w:hint="eastAsia"/>
        </w:rPr>
        <w:t>島、東</w:t>
      </w:r>
      <w:proofErr w:type="gramStart"/>
      <w:r w:rsidRPr="00FD4BE4">
        <w:rPr>
          <w:rFonts w:hint="eastAsia"/>
        </w:rPr>
        <w:lastRenderedPageBreak/>
        <w:t>椗</w:t>
      </w:r>
      <w:proofErr w:type="gramEnd"/>
      <w:r w:rsidRPr="00FD4BE4">
        <w:rPr>
          <w:rFonts w:hint="eastAsia"/>
        </w:rPr>
        <w:t>島等2座燈塔整建工程」及「七</w:t>
      </w:r>
      <w:proofErr w:type="gramStart"/>
      <w:r w:rsidRPr="00FD4BE4">
        <w:rPr>
          <w:rFonts w:hint="eastAsia"/>
        </w:rPr>
        <w:t>美嶼</w:t>
      </w:r>
      <w:proofErr w:type="gramEnd"/>
      <w:r w:rsidRPr="00FD4BE4">
        <w:rPr>
          <w:rFonts w:hint="eastAsia"/>
        </w:rPr>
        <w:t>、東吉嶼等2座燈塔整建工程」等3件工程採購案，監造單位</w:t>
      </w:r>
      <w:r w:rsidRPr="00FD4BE4">
        <w:rPr>
          <w:rFonts w:hint="eastAsia"/>
          <w:b/>
        </w:rPr>
        <w:t>三項工程均提報同一人擔任現場監造人員</w:t>
      </w:r>
      <w:r w:rsidRPr="00FD4BE4">
        <w:rPr>
          <w:rFonts w:hint="eastAsia"/>
        </w:rPr>
        <w:t>，</w:t>
      </w:r>
      <w:proofErr w:type="gramStart"/>
      <w:r w:rsidRPr="00FD4BE4">
        <w:rPr>
          <w:rFonts w:hint="eastAsia"/>
        </w:rPr>
        <w:t>並報</w:t>
      </w:r>
      <w:r w:rsidR="009F7630" w:rsidRPr="00FD4BE4">
        <w:rPr>
          <w:rFonts w:hint="eastAsia"/>
        </w:rPr>
        <w:t>航港</w:t>
      </w:r>
      <w:proofErr w:type="gramEnd"/>
      <w:r w:rsidR="009F7630" w:rsidRPr="00FD4BE4">
        <w:rPr>
          <w:rFonts w:hint="eastAsia"/>
        </w:rPr>
        <w:t>局</w:t>
      </w:r>
      <w:r w:rsidRPr="00FD4BE4">
        <w:rPr>
          <w:rFonts w:hint="eastAsia"/>
        </w:rPr>
        <w:t>核備</w:t>
      </w:r>
      <w:r w:rsidRPr="00FD4BE4">
        <w:rPr>
          <w:rStyle w:val="afd"/>
        </w:rPr>
        <w:footnoteReference w:id="1"/>
      </w:r>
      <w:bookmarkStart w:id="49" w:name="_Hlk103066700"/>
      <w:r w:rsidRPr="00FD4BE4">
        <w:rPr>
          <w:rFonts w:hint="eastAsia"/>
        </w:rPr>
        <w:t>，明顯與標案簽呈內容不符。</w:t>
      </w:r>
    </w:p>
    <w:bookmarkEnd w:id="49"/>
    <w:p w:rsidR="00711F12" w:rsidRPr="00FD4BE4" w:rsidRDefault="00711F12" w:rsidP="00711F12">
      <w:pPr>
        <w:pStyle w:val="5"/>
        <w:numPr>
          <w:ilvl w:val="4"/>
          <w:numId w:val="1"/>
        </w:numPr>
        <w:rPr>
          <w:b/>
        </w:rPr>
      </w:pPr>
      <w:r w:rsidRPr="00FD4BE4">
        <w:rPr>
          <w:rFonts w:hint="eastAsia"/>
        </w:rPr>
        <w:t>綜上，經費概算與契約編有8人監造經費，廠商僅派1人實際監造，航港局仍同意備查，並支付該項人力費用。</w:t>
      </w:r>
      <w:proofErr w:type="gramStart"/>
      <w:r w:rsidRPr="00FD4BE4">
        <w:rPr>
          <w:rFonts w:hint="eastAsia"/>
        </w:rPr>
        <w:t>原標案</w:t>
      </w:r>
      <w:proofErr w:type="gramEnd"/>
      <w:r w:rsidRPr="00FD4BE4">
        <w:rPr>
          <w:rFonts w:hint="eastAsia"/>
        </w:rPr>
        <w:t>簽呈</w:t>
      </w:r>
      <w:proofErr w:type="gramStart"/>
      <w:r w:rsidRPr="00FD4BE4">
        <w:rPr>
          <w:rFonts w:hint="eastAsia"/>
        </w:rPr>
        <w:t>載明每座燈塔需派人</w:t>
      </w:r>
      <w:proofErr w:type="gramEnd"/>
      <w:r w:rsidRPr="00FD4BE4">
        <w:rPr>
          <w:rFonts w:hint="eastAsia"/>
        </w:rPr>
        <w:t>實際監造，除原建造百分比法之概算(內含1人監造費用</w:t>
      </w:r>
      <w:r w:rsidRPr="00FD4BE4">
        <w:t>)</w:t>
      </w:r>
      <w:r w:rsidRPr="00FD4BE4">
        <w:rPr>
          <w:rFonts w:hint="eastAsia"/>
        </w:rPr>
        <w:t>外，須增加7人費用，以每人每月3萬元計算，概算經費增加168萬元（3萬元x7人x8個月）；</w:t>
      </w:r>
      <w:proofErr w:type="gramStart"/>
      <w:r w:rsidRPr="00FD4BE4">
        <w:rPr>
          <w:rFonts w:hint="eastAsia"/>
          <w:b/>
        </w:rPr>
        <w:t>訂約時監造</w:t>
      </w:r>
      <w:proofErr w:type="gramEnd"/>
      <w:r w:rsidRPr="00FD4BE4">
        <w:rPr>
          <w:rFonts w:hint="eastAsia"/>
          <w:b/>
        </w:rPr>
        <w:t>費用為64萬元（1萬元x8人x8個月），而本案僅1人實際負責監造，顯見以概算而言虛增168萬元，依契約而言虛增56萬元(1萬元x7人x8個月)。</w:t>
      </w:r>
      <w:r w:rsidRPr="00FD4BE4">
        <w:rPr>
          <w:rFonts w:hint="eastAsia"/>
        </w:rPr>
        <w:t>此部分經航</w:t>
      </w:r>
      <w:proofErr w:type="gramStart"/>
      <w:r w:rsidRPr="00FD4BE4">
        <w:rPr>
          <w:rFonts w:hint="eastAsia"/>
        </w:rPr>
        <w:t>港局證稱</w:t>
      </w:r>
      <w:proofErr w:type="gramEnd"/>
      <w:r w:rsidRPr="00FD4BE4">
        <w:rPr>
          <w:rFonts w:hAnsi="標楷體" w:hint="eastAsia"/>
        </w:rPr>
        <w:t>：「</w:t>
      </w:r>
      <w:r w:rsidRPr="00FD4BE4">
        <w:rPr>
          <w:rFonts w:hint="eastAsia"/>
        </w:rPr>
        <w:t>未</w:t>
      </w:r>
      <w:r w:rsidRPr="00FD4BE4">
        <w:rPr>
          <w:rFonts w:hAnsi="標楷體" w:hint="eastAsia"/>
          <w:szCs w:val="24"/>
        </w:rPr>
        <w:t>依</w:t>
      </w:r>
      <w:r w:rsidRPr="00FD4BE4">
        <w:rPr>
          <w:rFonts w:hAnsi="標楷體"/>
          <w:szCs w:val="24"/>
        </w:rPr>
        <w:t>行政院公共工程委員會</w:t>
      </w:r>
      <w:r w:rsidR="00942808" w:rsidRPr="00FD4BE4">
        <w:rPr>
          <w:rFonts w:hAnsi="標楷體" w:hint="eastAsia"/>
          <w:szCs w:val="24"/>
        </w:rPr>
        <w:t>(下稱工程會)</w:t>
      </w:r>
      <w:r w:rsidRPr="00FD4BE4">
        <w:rPr>
          <w:rFonts w:hAnsi="標楷體" w:hint="eastAsia"/>
          <w:szCs w:val="24"/>
        </w:rPr>
        <w:t>95年8月28日</w:t>
      </w:r>
      <w:proofErr w:type="gramStart"/>
      <w:r w:rsidRPr="00FD4BE4">
        <w:rPr>
          <w:rFonts w:hAnsi="標楷體"/>
          <w:szCs w:val="24"/>
        </w:rPr>
        <w:t>工程企字第</w:t>
      </w:r>
      <w:r w:rsidRPr="00FD4BE4">
        <w:rPr>
          <w:rFonts w:hAnsi="標楷體" w:hint="eastAsia"/>
          <w:szCs w:val="24"/>
        </w:rPr>
        <w:t>09500328320號</w:t>
      </w:r>
      <w:proofErr w:type="gramEnd"/>
      <w:r w:rsidRPr="00FD4BE4">
        <w:rPr>
          <w:rFonts w:hAnsi="標楷體"/>
          <w:szCs w:val="24"/>
        </w:rPr>
        <w:t>函</w:t>
      </w:r>
      <w:r w:rsidRPr="00FD4BE4">
        <w:rPr>
          <w:rStyle w:val="afd"/>
          <w:rFonts w:hAnsi="標楷體"/>
          <w:szCs w:val="24"/>
        </w:rPr>
        <w:footnoteReference w:id="2"/>
      </w:r>
      <w:proofErr w:type="gramStart"/>
      <w:r w:rsidRPr="00FD4BE4">
        <w:rPr>
          <w:rFonts w:hAnsi="標楷體"/>
          <w:szCs w:val="24"/>
        </w:rPr>
        <w:t>踐行</w:t>
      </w:r>
      <w:proofErr w:type="gramEnd"/>
      <w:r w:rsidRPr="00FD4BE4">
        <w:rPr>
          <w:rFonts w:hAnsi="標楷體" w:hint="eastAsia"/>
          <w:szCs w:val="24"/>
        </w:rPr>
        <w:t>審查廠商報價合理性</w:t>
      </w:r>
      <w:bookmarkStart w:id="50" w:name="_Hlk103067248"/>
      <w:r w:rsidRPr="00FD4BE4">
        <w:rPr>
          <w:rFonts w:hAnsi="標楷體" w:hint="eastAsia"/>
          <w:szCs w:val="24"/>
        </w:rPr>
        <w:t>；</w:t>
      </w:r>
      <w:proofErr w:type="gramStart"/>
      <w:r w:rsidRPr="00FD4BE4">
        <w:rPr>
          <w:rFonts w:hAnsi="標楷體" w:hint="eastAsia"/>
          <w:b/>
          <w:szCs w:val="24"/>
        </w:rPr>
        <w:t>另盛員</w:t>
      </w:r>
      <w:proofErr w:type="gramEnd"/>
      <w:r w:rsidRPr="00FD4BE4">
        <w:rPr>
          <w:rFonts w:hint="eastAsia"/>
          <w:b/>
        </w:rPr>
        <w:t>編列</w:t>
      </w:r>
      <w:proofErr w:type="gramStart"/>
      <w:r w:rsidRPr="00FD4BE4">
        <w:rPr>
          <w:rFonts w:hint="eastAsia"/>
          <w:b/>
        </w:rPr>
        <w:t>不實監造</w:t>
      </w:r>
      <w:proofErr w:type="gramEnd"/>
      <w:r w:rsidRPr="00FD4BE4">
        <w:rPr>
          <w:rFonts w:hint="eastAsia"/>
          <w:b/>
        </w:rPr>
        <w:t>人力費用</w:t>
      </w:r>
      <w:proofErr w:type="gramStart"/>
      <w:r w:rsidRPr="00FD4BE4">
        <w:rPr>
          <w:rFonts w:hint="eastAsia"/>
          <w:b/>
        </w:rPr>
        <w:t>併</w:t>
      </w:r>
      <w:proofErr w:type="gramEnd"/>
      <w:r w:rsidRPr="00FD4BE4">
        <w:rPr>
          <w:rFonts w:hint="eastAsia"/>
          <w:b/>
        </w:rPr>
        <w:t>同履約過程涉犯偽造文書，航港局</w:t>
      </w:r>
      <w:r w:rsidRPr="00FD4BE4">
        <w:rPr>
          <w:rStyle w:val="afd"/>
          <w:b/>
        </w:rPr>
        <w:footnoteReference w:id="3"/>
      </w:r>
      <w:r w:rsidRPr="00FD4BE4">
        <w:rPr>
          <w:rFonts w:hint="eastAsia"/>
          <w:b/>
        </w:rPr>
        <w:t>陳報交通部於4月11日</w:t>
      </w:r>
      <w:proofErr w:type="gramStart"/>
      <w:r w:rsidRPr="00FD4BE4">
        <w:rPr>
          <w:rFonts w:hint="eastAsia"/>
          <w:b/>
        </w:rPr>
        <w:t>逕</w:t>
      </w:r>
      <w:proofErr w:type="gramEnd"/>
      <w:r w:rsidRPr="00FD4BE4">
        <w:rPr>
          <w:rFonts w:hint="eastAsia"/>
          <w:b/>
        </w:rPr>
        <w:t>送懲戒。</w:t>
      </w:r>
      <w:bookmarkEnd w:id="50"/>
      <w:r w:rsidRPr="00FD4BE4">
        <w:rPr>
          <w:rFonts w:hAnsi="標楷體" w:hint="eastAsia"/>
          <w:b/>
        </w:rPr>
        <w:t>」</w:t>
      </w:r>
    </w:p>
    <w:p w:rsidR="00711F12" w:rsidRPr="00FD4BE4" w:rsidRDefault="00711F12" w:rsidP="00711F12">
      <w:pPr>
        <w:pStyle w:val="4"/>
        <w:numPr>
          <w:ilvl w:val="3"/>
          <w:numId w:val="1"/>
        </w:numPr>
        <w:ind w:left="1360"/>
        <w:rPr>
          <w:b/>
        </w:rPr>
      </w:pPr>
      <w:r w:rsidRPr="00FD4BE4">
        <w:rPr>
          <w:rFonts w:hint="eastAsia"/>
          <w:b/>
        </w:rPr>
        <w:t>編列「燈塔器物調查服務費」1,409,565元，但未具體說明其合併辦理之必要性</w:t>
      </w:r>
    </w:p>
    <w:p w:rsidR="00711F12" w:rsidRPr="00FD4BE4" w:rsidRDefault="00711F12" w:rsidP="00711F12">
      <w:pPr>
        <w:pStyle w:val="5"/>
        <w:numPr>
          <w:ilvl w:val="4"/>
          <w:numId w:val="1"/>
        </w:numPr>
      </w:pPr>
      <w:r w:rsidRPr="00FD4BE4">
        <w:rPr>
          <w:rFonts w:hAnsi="標楷體" w:hint="eastAsia"/>
          <w:szCs w:val="24"/>
        </w:rPr>
        <w:t>航港局說明</w:t>
      </w:r>
      <w:r w:rsidR="000F146A" w:rsidRPr="00FD4BE4">
        <w:rPr>
          <w:rFonts w:hAnsi="標楷體" w:hint="eastAsia"/>
          <w:szCs w:val="24"/>
        </w:rPr>
        <w:t>：</w:t>
      </w:r>
      <w:r w:rsidRPr="00FD4BE4">
        <w:rPr>
          <w:rFonts w:hAnsi="標楷體" w:hint="eastAsia"/>
          <w:szCs w:val="24"/>
        </w:rPr>
        <w:t>「本案</w:t>
      </w:r>
      <w:r w:rsidRPr="00FD4BE4">
        <w:rPr>
          <w:rFonts w:hAnsi="標楷體"/>
          <w:szCs w:val="24"/>
        </w:rPr>
        <w:t>東、北</w:t>
      </w:r>
      <w:proofErr w:type="gramStart"/>
      <w:r w:rsidRPr="00FD4BE4">
        <w:rPr>
          <w:rFonts w:hAnsi="標楷體"/>
          <w:szCs w:val="24"/>
        </w:rPr>
        <w:t>椗</w:t>
      </w:r>
      <w:proofErr w:type="gramEnd"/>
      <w:r w:rsidRPr="00FD4BE4">
        <w:rPr>
          <w:rFonts w:hAnsi="標楷體"/>
          <w:szCs w:val="24"/>
        </w:rPr>
        <w:t>島燈塔</w:t>
      </w:r>
      <w:r w:rsidRPr="00FD4BE4">
        <w:rPr>
          <w:rFonts w:hAnsi="標楷體" w:hint="eastAsia"/>
          <w:szCs w:val="24"/>
        </w:rPr>
        <w:t>主體分</w:t>
      </w:r>
      <w:r w:rsidRPr="00FD4BE4">
        <w:rPr>
          <w:rFonts w:hAnsi="標楷體"/>
          <w:szCs w:val="24"/>
        </w:rPr>
        <w:t>別於</w:t>
      </w:r>
      <w:r w:rsidRPr="00FD4BE4">
        <w:rPr>
          <w:rFonts w:hAnsi="標楷體" w:hint="eastAsia"/>
          <w:szCs w:val="24"/>
        </w:rPr>
        <w:t>1871年</w:t>
      </w:r>
      <w:r w:rsidRPr="00FD4BE4">
        <w:rPr>
          <w:rFonts w:hAnsi="標楷體"/>
          <w:szCs w:val="24"/>
        </w:rPr>
        <w:t>及</w:t>
      </w:r>
      <w:r w:rsidRPr="00FD4BE4">
        <w:rPr>
          <w:rFonts w:hAnsi="標楷體" w:hint="eastAsia"/>
          <w:szCs w:val="24"/>
        </w:rPr>
        <w:t>1882年創建迄今，</w:t>
      </w:r>
      <w:r w:rsidRPr="00FD4BE4">
        <w:rPr>
          <w:rFonts w:hAnsi="標楷體"/>
          <w:szCs w:val="24"/>
        </w:rPr>
        <w:t>屬百</w:t>
      </w:r>
      <w:r w:rsidRPr="00FD4BE4">
        <w:rPr>
          <w:rFonts w:hAnsi="標楷體" w:hint="eastAsia"/>
          <w:szCs w:val="24"/>
        </w:rPr>
        <w:t>年以上</w:t>
      </w:r>
      <w:r w:rsidRPr="00FD4BE4">
        <w:rPr>
          <w:rFonts w:hAnsi="標楷體"/>
          <w:szCs w:val="24"/>
        </w:rPr>
        <w:t>之</w:t>
      </w:r>
      <w:r w:rsidRPr="00FD4BE4">
        <w:rPr>
          <w:rFonts w:hAnsi="標楷體" w:hint="eastAsia"/>
          <w:szCs w:val="24"/>
        </w:rPr>
        <w:t>珍貴文資燈塔</w:t>
      </w:r>
      <w:r w:rsidRPr="00FD4BE4">
        <w:rPr>
          <w:rFonts w:hAnsi="標楷體"/>
          <w:szCs w:val="24"/>
        </w:rPr>
        <w:t>建物，</w:t>
      </w:r>
      <w:r w:rsidRPr="00FD4BE4">
        <w:rPr>
          <w:rFonts w:hAnsi="標楷體" w:hint="eastAsia"/>
          <w:szCs w:val="24"/>
        </w:rPr>
        <w:t>本局自102年接管海關燈塔，啟動106-109年「臺灣地區燈塔整建工程及發展計</w:t>
      </w:r>
      <w:r w:rsidRPr="00FD4BE4">
        <w:rPr>
          <w:rFonts w:hAnsi="標楷體" w:hint="eastAsia"/>
          <w:szCs w:val="24"/>
        </w:rPr>
        <w:lastRenderedPageBreak/>
        <w:t>畫」，該計畫即針對未具文資身分燈塔進行建物、結構及設備總體檢，本案屬計畫中一環，</w:t>
      </w:r>
      <w:proofErr w:type="gramStart"/>
      <w:r w:rsidRPr="00FD4BE4">
        <w:rPr>
          <w:rFonts w:hAnsi="標楷體" w:hint="eastAsia"/>
          <w:szCs w:val="24"/>
        </w:rPr>
        <w:t>爰</w:t>
      </w:r>
      <w:proofErr w:type="gramEnd"/>
      <w:r w:rsidRPr="00FD4BE4">
        <w:rPr>
          <w:rFonts w:hAnsi="標楷體" w:hint="eastAsia"/>
          <w:szCs w:val="24"/>
        </w:rPr>
        <w:t>規</w:t>
      </w:r>
      <w:r w:rsidRPr="00FD4BE4">
        <w:rPr>
          <w:rFonts w:hAnsi="標楷體"/>
          <w:szCs w:val="24"/>
        </w:rPr>
        <w:t>劃設</w:t>
      </w:r>
      <w:r w:rsidRPr="00FD4BE4">
        <w:rPr>
          <w:rFonts w:hAnsi="標楷體" w:hint="eastAsia"/>
          <w:szCs w:val="24"/>
        </w:rPr>
        <w:t>計8座燈</w:t>
      </w:r>
      <w:r w:rsidRPr="00FD4BE4">
        <w:rPr>
          <w:rFonts w:hAnsi="標楷體"/>
          <w:szCs w:val="24"/>
        </w:rPr>
        <w:t>塔</w:t>
      </w:r>
      <w:r w:rsidRPr="00FD4BE4">
        <w:rPr>
          <w:rFonts w:hAnsi="標楷體" w:hint="eastAsia"/>
          <w:szCs w:val="24"/>
        </w:rPr>
        <w:t>進行</w:t>
      </w:r>
      <w:r w:rsidRPr="00FD4BE4">
        <w:rPr>
          <w:rFonts w:hAnsi="標楷體"/>
          <w:szCs w:val="24"/>
        </w:rPr>
        <w:t>器</w:t>
      </w:r>
      <w:r w:rsidRPr="00FD4BE4">
        <w:rPr>
          <w:rFonts w:hAnsi="標楷體" w:hint="eastAsia"/>
          <w:szCs w:val="24"/>
        </w:rPr>
        <w:t>物</w:t>
      </w:r>
      <w:r w:rsidRPr="00FD4BE4">
        <w:rPr>
          <w:rFonts w:hAnsi="標楷體"/>
          <w:szCs w:val="24"/>
        </w:rPr>
        <w:t>調查</w:t>
      </w:r>
      <w:r w:rsidRPr="00FD4BE4">
        <w:rPr>
          <w:rFonts w:hAnsi="標楷體" w:hint="eastAsia"/>
          <w:szCs w:val="24"/>
        </w:rPr>
        <w:t>，據以掌握燈塔未來升格古蹟時，配合進行古蹟管理維護作業。」經查，</w:t>
      </w:r>
      <w:r w:rsidRPr="00FD4BE4">
        <w:rPr>
          <w:rFonts w:hint="eastAsia"/>
        </w:rPr>
        <w:t>本案東</w:t>
      </w:r>
      <w:proofErr w:type="gramStart"/>
      <w:r w:rsidRPr="00FD4BE4">
        <w:rPr>
          <w:rFonts w:hint="eastAsia"/>
        </w:rPr>
        <w:t>椗</w:t>
      </w:r>
      <w:proofErr w:type="gramEnd"/>
      <w:r w:rsidRPr="00FD4BE4">
        <w:rPr>
          <w:rFonts w:hint="eastAsia"/>
        </w:rPr>
        <w:t>島</w:t>
      </w:r>
      <w:r w:rsidRPr="00FD4BE4">
        <w:rPr>
          <w:rStyle w:val="afd"/>
        </w:rPr>
        <w:footnoteReference w:id="4"/>
      </w:r>
      <w:r w:rsidRPr="00FD4BE4">
        <w:rPr>
          <w:rFonts w:hint="eastAsia"/>
        </w:rPr>
        <w:t>、北</w:t>
      </w:r>
      <w:proofErr w:type="gramStart"/>
      <w:r w:rsidRPr="00FD4BE4">
        <w:rPr>
          <w:rFonts w:hint="eastAsia"/>
        </w:rPr>
        <w:t>椗</w:t>
      </w:r>
      <w:proofErr w:type="gramEnd"/>
      <w:r w:rsidRPr="00FD4BE4">
        <w:rPr>
          <w:rFonts w:hint="eastAsia"/>
        </w:rPr>
        <w:t>島</w:t>
      </w:r>
      <w:r w:rsidRPr="00FD4BE4">
        <w:rPr>
          <w:rStyle w:val="afd"/>
        </w:rPr>
        <w:footnoteReference w:id="5"/>
      </w:r>
      <w:r w:rsidRPr="00FD4BE4">
        <w:rPr>
          <w:rFonts w:hint="eastAsia"/>
        </w:rPr>
        <w:t>於109年10月8日經金門縣政府公告取得文化資產身分。</w:t>
      </w:r>
      <w:proofErr w:type="gramStart"/>
      <w:r w:rsidRPr="00FD4BE4">
        <w:rPr>
          <w:rFonts w:hint="eastAsia"/>
        </w:rPr>
        <w:t>故航港</w:t>
      </w:r>
      <w:proofErr w:type="gramEnd"/>
      <w:r w:rsidRPr="00FD4BE4">
        <w:rPr>
          <w:rFonts w:hint="eastAsia"/>
        </w:rPr>
        <w:t>局辦理該項文資調查，</w:t>
      </w:r>
      <w:proofErr w:type="gramStart"/>
      <w:r w:rsidRPr="00FD4BE4">
        <w:rPr>
          <w:rFonts w:hint="eastAsia"/>
        </w:rPr>
        <w:t>洵</w:t>
      </w:r>
      <w:proofErr w:type="gramEnd"/>
      <w:r w:rsidRPr="00FD4BE4">
        <w:rPr>
          <w:rFonts w:hint="eastAsia"/>
        </w:rPr>
        <w:t>屬有據。</w:t>
      </w:r>
    </w:p>
    <w:p w:rsidR="000F146A" w:rsidRPr="00FD4BE4" w:rsidRDefault="000F146A" w:rsidP="000F146A">
      <w:pPr>
        <w:pStyle w:val="5"/>
        <w:numPr>
          <w:ilvl w:val="4"/>
          <w:numId w:val="1"/>
        </w:numPr>
      </w:pPr>
      <w:r w:rsidRPr="00FD4BE4">
        <w:rPr>
          <w:rFonts w:hint="eastAsia"/>
        </w:rPr>
        <w:t>惟該項器物調查之驗收，係出具調查清冊，計有18頁，其性質類似財產盤點</w:t>
      </w:r>
      <w:proofErr w:type="gramStart"/>
      <w:r w:rsidRPr="00FD4BE4">
        <w:rPr>
          <w:rFonts w:hint="eastAsia"/>
        </w:rPr>
        <w:t>帳冊</w:t>
      </w:r>
      <w:proofErr w:type="gramEnd"/>
      <w:r w:rsidRPr="00FD4BE4">
        <w:rPr>
          <w:rFonts w:hint="eastAsia"/>
        </w:rPr>
        <w:t>，</w:t>
      </w:r>
      <w:r w:rsidRPr="00FD4BE4">
        <w:rPr>
          <w:rFonts w:hAnsi="標楷體" w:hint="eastAsia"/>
          <w:szCs w:val="24"/>
        </w:rPr>
        <w:t>未見其一般文資調查，會出具結案報告，載有「</w:t>
      </w:r>
      <w:r w:rsidRPr="00FD4BE4">
        <w:t>現況調查</w:t>
      </w:r>
      <w:r w:rsidRPr="00FD4BE4">
        <w:rPr>
          <w:rFonts w:hint="eastAsia"/>
        </w:rPr>
        <w:t>、</w:t>
      </w:r>
      <w:r w:rsidRPr="00FD4BE4">
        <w:t>歷史研究</w:t>
      </w:r>
      <w:r w:rsidRPr="00FD4BE4">
        <w:rPr>
          <w:rFonts w:hint="eastAsia"/>
        </w:rPr>
        <w:t>、</w:t>
      </w:r>
      <w:r w:rsidRPr="00FD4BE4">
        <w:t>文化資產價值評估與分析</w:t>
      </w:r>
      <w:r w:rsidRPr="00FD4BE4">
        <w:rPr>
          <w:rFonts w:hAnsi="標楷體" w:hint="eastAsia"/>
        </w:rPr>
        <w:t>」</w:t>
      </w:r>
      <w:r w:rsidRPr="00FD4BE4">
        <w:rPr>
          <w:rFonts w:hint="eastAsia"/>
        </w:rPr>
        <w:t>等若干章節。經本院</w:t>
      </w:r>
      <w:bookmarkStart w:id="51" w:name="_Hlk104367019"/>
      <w:r w:rsidRPr="00FD4BE4">
        <w:rPr>
          <w:rFonts w:hint="eastAsia"/>
        </w:rPr>
        <w:t>詢</w:t>
      </w:r>
      <w:bookmarkEnd w:id="51"/>
      <w:r w:rsidRPr="00FD4BE4">
        <w:rPr>
          <w:rFonts w:hint="eastAsia"/>
        </w:rPr>
        <w:t>問</w:t>
      </w:r>
      <w:r w:rsidRPr="00FD4BE4">
        <w:rPr>
          <w:rFonts w:hAnsi="標楷體" w:hint="eastAsia"/>
        </w:rPr>
        <w:t>：「</w:t>
      </w:r>
      <w:r w:rsidRPr="00FD4BE4">
        <w:rPr>
          <w:rFonts w:hint="eastAsia"/>
        </w:rPr>
        <w:t>該建築師是否有古蹟歷史建築經驗；或聘請專業人士協助?</w:t>
      </w:r>
      <w:r w:rsidRPr="00FD4BE4">
        <w:rPr>
          <w:rFonts w:hAnsi="標楷體" w:hint="eastAsia"/>
        </w:rPr>
        <w:t>」</w:t>
      </w:r>
      <w:r w:rsidRPr="00FD4BE4">
        <w:rPr>
          <w:rFonts w:hint="eastAsia"/>
        </w:rPr>
        <w:t>盛員表示</w:t>
      </w:r>
      <w:bookmarkStart w:id="52" w:name="_Hlk104367174"/>
      <w:r w:rsidRPr="00FD4BE4">
        <w:rPr>
          <w:rFonts w:hint="eastAsia"/>
        </w:rPr>
        <w:t>：</w:t>
      </w:r>
      <w:bookmarkStart w:id="53" w:name="_Hlk104367186"/>
      <w:bookmarkEnd w:id="52"/>
      <w:r w:rsidRPr="00FD4BE4">
        <w:rPr>
          <w:rFonts w:hint="eastAsia"/>
        </w:rPr>
        <w:t>「</w:t>
      </w:r>
      <w:r w:rsidRPr="00FD4BE4">
        <w:rPr>
          <w:rFonts w:hint="eastAsia"/>
          <w:b/>
        </w:rPr>
        <w:t>該建築師無古蹟歷史建築經驗，建築師無聘請專業人士協助。</w:t>
      </w:r>
      <w:r w:rsidR="000457F1" w:rsidRPr="00FD4BE4">
        <w:rPr>
          <w:rFonts w:hint="eastAsia"/>
          <w:b/>
        </w:rPr>
        <w:t>另本項器物調查非文化資產保存法規定必須辦理事項</w:t>
      </w:r>
      <w:r w:rsidRPr="00FD4BE4">
        <w:rPr>
          <w:rFonts w:hint="eastAsia"/>
        </w:rPr>
        <w:t>」</w:t>
      </w:r>
      <w:bookmarkEnd w:id="53"/>
      <w:r w:rsidRPr="00FD4BE4">
        <w:rPr>
          <w:rFonts w:hint="eastAsia"/>
        </w:rPr>
        <w:t>。本院追問</w:t>
      </w:r>
      <w:r w:rsidRPr="00FD4BE4">
        <w:rPr>
          <w:rFonts w:hAnsi="標楷體" w:hint="eastAsia"/>
        </w:rPr>
        <w:t>：「</w:t>
      </w:r>
      <w:proofErr w:type="gramStart"/>
      <w:r w:rsidRPr="00FD4BE4">
        <w:rPr>
          <w:rFonts w:hint="eastAsia"/>
        </w:rPr>
        <w:t>為何技服案</w:t>
      </w:r>
      <w:proofErr w:type="gramEnd"/>
      <w:r w:rsidRPr="00FD4BE4">
        <w:rPr>
          <w:rFonts w:hint="eastAsia"/>
        </w:rPr>
        <w:t>要合併辦理此項器物調查項目?</w:t>
      </w:r>
      <w:r w:rsidRPr="00FD4BE4">
        <w:rPr>
          <w:rFonts w:hAnsi="標楷體" w:hint="eastAsia"/>
        </w:rPr>
        <w:t>」</w:t>
      </w:r>
      <w:proofErr w:type="gramStart"/>
      <w:r w:rsidRPr="00FD4BE4">
        <w:rPr>
          <w:rFonts w:hint="eastAsia"/>
        </w:rPr>
        <w:t>盛員無法</w:t>
      </w:r>
      <w:proofErr w:type="gramEnd"/>
      <w:r w:rsidRPr="00FD4BE4">
        <w:rPr>
          <w:rFonts w:hint="eastAsia"/>
        </w:rPr>
        <w:t>清楚說明辦理該項目之必要性為何，也無法具體說明為何要於</w:t>
      </w:r>
      <w:proofErr w:type="gramStart"/>
      <w:r w:rsidRPr="00FD4BE4">
        <w:rPr>
          <w:rFonts w:hint="eastAsia"/>
        </w:rPr>
        <w:t>本技服案</w:t>
      </w:r>
      <w:proofErr w:type="gramEnd"/>
      <w:r w:rsidRPr="00FD4BE4">
        <w:rPr>
          <w:rFonts w:hint="eastAsia"/>
        </w:rPr>
        <w:t>須合併辦理該項目，僅約略答覆</w:t>
      </w:r>
      <w:r w:rsidRPr="00FD4BE4">
        <w:rPr>
          <w:rFonts w:hAnsi="標楷體" w:hint="eastAsia"/>
        </w:rPr>
        <w:t>：「</w:t>
      </w:r>
      <w:r w:rsidRPr="00FD4BE4">
        <w:rPr>
          <w:rFonts w:hint="eastAsia"/>
        </w:rPr>
        <w:t>長官交代有預算</w:t>
      </w:r>
      <w:proofErr w:type="gramStart"/>
      <w:r w:rsidRPr="00FD4BE4">
        <w:rPr>
          <w:rFonts w:hint="eastAsia"/>
        </w:rPr>
        <w:t>餘裕要執行</w:t>
      </w:r>
      <w:proofErr w:type="gramEnd"/>
      <w:r w:rsidRPr="00FD4BE4">
        <w:rPr>
          <w:rFonts w:hAnsi="標楷體" w:hint="eastAsia"/>
        </w:rPr>
        <w:t>」</w:t>
      </w:r>
      <w:r w:rsidRPr="00FD4BE4">
        <w:rPr>
          <w:rFonts w:hint="eastAsia"/>
        </w:rPr>
        <w:t>。同時間，航港局亦無法說明為何要編列該項預算與</w:t>
      </w:r>
      <w:proofErr w:type="gramStart"/>
      <w:r w:rsidRPr="00FD4BE4">
        <w:rPr>
          <w:rFonts w:hint="eastAsia"/>
        </w:rPr>
        <w:t>本技服案</w:t>
      </w:r>
      <w:proofErr w:type="gramEnd"/>
      <w:r w:rsidRPr="00FD4BE4">
        <w:rPr>
          <w:rFonts w:hint="eastAsia"/>
        </w:rPr>
        <w:t>合併辦理之必要性，僅說明</w:t>
      </w:r>
      <w:r w:rsidRPr="00FD4BE4">
        <w:rPr>
          <w:rFonts w:hAnsi="標楷體" w:hint="eastAsia"/>
        </w:rPr>
        <w:t>：「</w:t>
      </w:r>
      <w:r w:rsidRPr="00FD4BE4">
        <w:rPr>
          <w:rFonts w:hint="eastAsia"/>
        </w:rPr>
        <w:t>當時未實際</w:t>
      </w:r>
      <w:proofErr w:type="gramStart"/>
      <w:r w:rsidRPr="00FD4BE4">
        <w:rPr>
          <w:rFonts w:hint="eastAsia"/>
        </w:rPr>
        <w:t>查察該建築師</w:t>
      </w:r>
      <w:proofErr w:type="gramEnd"/>
      <w:r w:rsidRPr="00FD4BE4">
        <w:rPr>
          <w:rFonts w:hint="eastAsia"/>
        </w:rPr>
        <w:t>是否有文資經驗與資格，且只有該建築師一人執行，該建築師未聘請其他古蹟歷史建築專業人士協助</w:t>
      </w:r>
      <w:r w:rsidRPr="00FD4BE4">
        <w:rPr>
          <w:rFonts w:hAnsi="標楷體" w:hint="eastAsia"/>
        </w:rPr>
        <w:t>」</w:t>
      </w:r>
      <w:bookmarkStart w:id="54" w:name="_Hlk104367034"/>
      <w:r w:rsidRPr="00FD4BE4">
        <w:rPr>
          <w:rFonts w:hAnsi="標楷體" w:hint="eastAsia"/>
        </w:rPr>
        <w:t>等語。</w:t>
      </w:r>
      <w:bookmarkEnd w:id="54"/>
    </w:p>
    <w:p w:rsidR="00711F12" w:rsidRPr="00FD4BE4" w:rsidRDefault="00711F12" w:rsidP="00711F12">
      <w:pPr>
        <w:pStyle w:val="5"/>
        <w:numPr>
          <w:ilvl w:val="4"/>
          <w:numId w:val="1"/>
        </w:numPr>
      </w:pPr>
      <w:proofErr w:type="gramStart"/>
      <w:r w:rsidRPr="00FD4BE4">
        <w:rPr>
          <w:rFonts w:hint="eastAsia"/>
        </w:rPr>
        <w:t>惟</w:t>
      </w:r>
      <w:proofErr w:type="gramEnd"/>
      <w:r w:rsidRPr="00FD4BE4">
        <w:rPr>
          <w:rFonts w:hint="eastAsia"/>
        </w:rPr>
        <w:t>查本案契約書內服務企劃書，除有陳</w:t>
      </w:r>
      <w:r w:rsidR="00175A7C" w:rsidRPr="00FD4BE4">
        <w:rPr>
          <w:rFonts w:hAnsi="標楷體" w:hint="eastAsia"/>
        </w:rPr>
        <w:t>○</w:t>
      </w:r>
      <w:r w:rsidRPr="00FD4BE4">
        <w:rPr>
          <w:rFonts w:hint="eastAsia"/>
        </w:rPr>
        <w:t>貞建</w:t>
      </w:r>
      <w:r w:rsidRPr="00FD4BE4">
        <w:rPr>
          <w:rFonts w:hint="eastAsia"/>
        </w:rPr>
        <w:lastRenderedPageBreak/>
        <w:t>築師為本案主持人外，</w:t>
      </w:r>
      <w:proofErr w:type="gramStart"/>
      <w:r w:rsidRPr="00FD4BE4">
        <w:rPr>
          <w:rFonts w:hint="eastAsia"/>
        </w:rPr>
        <w:t>另載明楊</w:t>
      </w:r>
      <w:proofErr w:type="gramEnd"/>
      <w:r w:rsidR="00E80F9A" w:rsidRPr="00FD4BE4">
        <w:rPr>
          <w:rFonts w:hAnsi="標楷體" w:hint="eastAsia"/>
        </w:rPr>
        <w:t>○</w:t>
      </w:r>
      <w:r w:rsidR="00E80F9A" w:rsidRPr="00FD4BE4">
        <w:rPr>
          <w:rFonts w:hint="eastAsia"/>
        </w:rPr>
        <w:t>江</w:t>
      </w:r>
      <w:r w:rsidRPr="00FD4BE4">
        <w:rPr>
          <w:rFonts w:hint="eastAsia"/>
        </w:rPr>
        <w:t>副教授與江</w:t>
      </w:r>
      <w:r w:rsidRPr="00FD4BE4">
        <w:rPr>
          <w:rFonts w:hAnsi="標楷體" w:hint="eastAsia"/>
        </w:rPr>
        <w:t>○</w:t>
      </w:r>
      <w:r w:rsidRPr="00FD4BE4">
        <w:rPr>
          <w:rFonts w:hint="eastAsia"/>
        </w:rPr>
        <w:t>鴻建築師擔任本案顧問，兩人專長皆為古蹟歷史建築領域。顯見盛員的陳述有其矛盾之處</w:t>
      </w:r>
      <w:r w:rsidR="000F146A" w:rsidRPr="00FD4BE4">
        <w:rPr>
          <w:rFonts w:hAnsi="標楷體" w:hint="eastAsia"/>
        </w:rPr>
        <w:t>：</w:t>
      </w:r>
      <w:bookmarkStart w:id="55" w:name="_Hlk103007985"/>
      <w:r w:rsidRPr="00FD4BE4">
        <w:rPr>
          <w:rFonts w:hAnsi="標楷體" w:hint="eastAsia"/>
        </w:rPr>
        <w:t>如非</w:t>
      </w:r>
      <w:r w:rsidRPr="00FD4BE4">
        <w:rPr>
          <w:rFonts w:hint="eastAsia"/>
        </w:rPr>
        <w:t>建築師所提供之名單有誤，二位專業人士並未實際提供協助，但盛員與航港局卻未依據契約落實要求建築師依服務建議書履行；否則即係二位專業人士確有提供協助，盛員與航港局卻未落實履約管理，連有實際提供協助都處於未知狀態。</w:t>
      </w:r>
    </w:p>
    <w:bookmarkEnd w:id="55"/>
    <w:p w:rsidR="00711F12" w:rsidRPr="00FD4BE4" w:rsidRDefault="00711F12" w:rsidP="00711F12">
      <w:pPr>
        <w:pStyle w:val="5"/>
        <w:numPr>
          <w:ilvl w:val="4"/>
          <w:numId w:val="1"/>
        </w:numPr>
      </w:pPr>
      <w:r w:rsidRPr="00FD4BE4">
        <w:rPr>
          <w:rFonts w:hint="eastAsia"/>
        </w:rPr>
        <w:t>另航港局</w:t>
      </w:r>
      <w:r w:rsidR="00A44D91" w:rsidRPr="00FD4BE4">
        <w:rPr>
          <w:rFonts w:hint="eastAsia"/>
        </w:rPr>
        <w:t>於本院</w:t>
      </w:r>
      <w:r w:rsidRPr="00FD4BE4">
        <w:rPr>
          <w:rFonts w:hint="eastAsia"/>
        </w:rPr>
        <w:t>約</w:t>
      </w:r>
      <w:proofErr w:type="gramStart"/>
      <w:r w:rsidRPr="00FD4BE4">
        <w:rPr>
          <w:rFonts w:hint="eastAsia"/>
        </w:rPr>
        <w:t>詢</w:t>
      </w:r>
      <w:proofErr w:type="gramEnd"/>
      <w:r w:rsidRPr="00FD4BE4">
        <w:rPr>
          <w:rFonts w:hint="eastAsia"/>
        </w:rPr>
        <w:t>時表示</w:t>
      </w:r>
      <w:r w:rsidRPr="00FD4BE4">
        <w:rPr>
          <w:rFonts w:hAnsi="標楷體" w:hint="eastAsia"/>
        </w:rPr>
        <w:t>：</w:t>
      </w:r>
      <w:r w:rsidRPr="00FD4BE4">
        <w:rPr>
          <w:rFonts w:hint="eastAsia"/>
        </w:rPr>
        <w:t>該勞務案係</w:t>
      </w:r>
      <w:proofErr w:type="gramStart"/>
      <w:r w:rsidRPr="00FD4BE4">
        <w:rPr>
          <w:rFonts w:hint="eastAsia"/>
        </w:rPr>
        <w:t>採總包</w:t>
      </w:r>
      <w:proofErr w:type="gramEnd"/>
      <w:r w:rsidRPr="00FD4BE4">
        <w:rPr>
          <w:rFonts w:hint="eastAsia"/>
        </w:rPr>
        <w:t>價法，並依照各階段完成後給付各階段款項。該器物調查研究階段，付款10%，約51餘萬元，而非概算編列約141萬元。顯見概算編列與實際工作項目金額</w:t>
      </w:r>
      <w:r w:rsidRPr="00FD4BE4">
        <w:rPr>
          <w:rFonts w:hint="eastAsia"/>
          <w:b/>
        </w:rPr>
        <w:t>近90萬元差額，挪移到其餘本案其他業務費，航港局確無從</w:t>
      </w:r>
      <w:proofErr w:type="gramStart"/>
      <w:r w:rsidRPr="00FD4BE4">
        <w:rPr>
          <w:rFonts w:hint="eastAsia"/>
          <w:b/>
        </w:rPr>
        <w:t>勾</w:t>
      </w:r>
      <w:proofErr w:type="gramEnd"/>
      <w:r w:rsidRPr="00FD4BE4">
        <w:rPr>
          <w:rFonts w:hint="eastAsia"/>
          <w:b/>
        </w:rPr>
        <w:t>稽核實追蹤</w:t>
      </w:r>
      <w:r w:rsidRPr="00FD4BE4">
        <w:rPr>
          <w:rFonts w:hint="eastAsia"/>
        </w:rPr>
        <w:t>，顯見該局未落實審核該項目概算編列與契約金額與單價合理性。</w:t>
      </w:r>
    </w:p>
    <w:p w:rsidR="00711F12" w:rsidRPr="00FD4BE4" w:rsidRDefault="00711F12" w:rsidP="00711F12">
      <w:pPr>
        <w:pStyle w:val="3"/>
        <w:numPr>
          <w:ilvl w:val="2"/>
          <w:numId w:val="1"/>
        </w:numPr>
        <w:rPr>
          <w:b/>
        </w:rPr>
      </w:pPr>
      <w:r w:rsidRPr="00FD4BE4">
        <w:rPr>
          <w:rFonts w:hint="eastAsia"/>
          <w:b/>
        </w:rPr>
        <w:t>編有高額之動復員費，但無法具體說明其實際用途</w:t>
      </w:r>
    </w:p>
    <w:p w:rsidR="00711F12" w:rsidRPr="00FD4BE4" w:rsidRDefault="00711F12" w:rsidP="00711F12">
      <w:pPr>
        <w:pStyle w:val="4"/>
        <w:numPr>
          <w:ilvl w:val="3"/>
          <w:numId w:val="1"/>
        </w:numPr>
        <w:ind w:left="1360"/>
      </w:pPr>
      <w:r w:rsidRPr="00FD4BE4">
        <w:rPr>
          <w:rFonts w:hint="eastAsia"/>
        </w:rPr>
        <w:t>查本案細部項目編有差旅費與動復員費。其差旅費概算與決標金額如下表</w:t>
      </w:r>
    </w:p>
    <w:p w:rsidR="00711F12" w:rsidRPr="00FD4BE4" w:rsidRDefault="00711F12" w:rsidP="00711F12">
      <w:pPr>
        <w:pStyle w:val="a3"/>
        <w:spacing w:before="120"/>
        <w:ind w:left="1360" w:hanging="680"/>
        <w:jc w:val="left"/>
      </w:pPr>
      <w:r w:rsidRPr="00FD4BE4">
        <w:rPr>
          <w:rFonts w:hint="eastAsia"/>
        </w:rPr>
        <w:t xml:space="preserve">本案差旅費、動復員費之概算與決標金額       </w:t>
      </w:r>
      <w:bookmarkStart w:id="56" w:name="_Hlk103008075"/>
    </w:p>
    <w:p w:rsidR="00711F12" w:rsidRPr="00FD4BE4" w:rsidRDefault="00711F12" w:rsidP="00711F12">
      <w:pPr>
        <w:pStyle w:val="a3"/>
        <w:numPr>
          <w:ilvl w:val="0"/>
          <w:numId w:val="0"/>
        </w:numPr>
        <w:spacing w:before="120"/>
        <w:ind w:left="1360"/>
        <w:jc w:val="left"/>
      </w:pPr>
      <w:r w:rsidRPr="00FD4BE4">
        <w:rPr>
          <w:rFonts w:hint="eastAsia"/>
          <w:sz w:val="22"/>
        </w:rPr>
        <w:t xml:space="preserve">                                                           單位</w:t>
      </w:r>
      <w:r w:rsidR="000F146A" w:rsidRPr="00FD4BE4">
        <w:rPr>
          <w:rFonts w:hint="eastAsia"/>
          <w:sz w:val="22"/>
        </w:rPr>
        <w:t>：</w:t>
      </w:r>
      <w:r w:rsidRPr="00FD4BE4">
        <w:rPr>
          <w:rFonts w:hint="eastAsia"/>
          <w:sz w:val="22"/>
        </w:rPr>
        <w:t>新臺幣元</w:t>
      </w:r>
    </w:p>
    <w:tbl>
      <w:tblPr>
        <w:tblStyle w:val="af7"/>
        <w:tblW w:w="8789" w:type="dxa"/>
        <w:tblInd w:w="250" w:type="dxa"/>
        <w:tblLook w:val="04A0" w:firstRow="1" w:lastRow="0" w:firstColumn="1" w:lastColumn="0" w:noHBand="0" w:noVBand="1"/>
      </w:tblPr>
      <w:tblGrid>
        <w:gridCol w:w="1121"/>
        <w:gridCol w:w="1248"/>
        <w:gridCol w:w="1248"/>
        <w:gridCol w:w="1129"/>
        <w:gridCol w:w="1427"/>
        <w:gridCol w:w="1389"/>
        <w:gridCol w:w="1227"/>
      </w:tblGrid>
      <w:tr w:rsidR="00FD4BE4" w:rsidRPr="00FD4BE4" w:rsidTr="00050D12">
        <w:trPr>
          <w:trHeight w:val="411"/>
        </w:trPr>
        <w:tc>
          <w:tcPr>
            <w:tcW w:w="1121" w:type="dxa"/>
            <w:vMerge w:val="restart"/>
            <w:vAlign w:val="center"/>
          </w:tcPr>
          <w:bookmarkEnd w:id="56"/>
          <w:p w:rsidR="00711F12" w:rsidRPr="00FD4BE4" w:rsidRDefault="00711F12" w:rsidP="00050D12">
            <w:pPr>
              <w:pStyle w:val="4"/>
              <w:numPr>
                <w:ilvl w:val="0"/>
                <w:numId w:val="0"/>
              </w:numPr>
              <w:jc w:val="center"/>
              <w:rPr>
                <w:sz w:val="24"/>
                <w:szCs w:val="24"/>
              </w:rPr>
            </w:pPr>
            <w:r w:rsidRPr="00FD4BE4">
              <w:rPr>
                <w:rFonts w:hint="eastAsia"/>
                <w:sz w:val="24"/>
                <w:szCs w:val="24"/>
              </w:rPr>
              <w:t>燈塔</w:t>
            </w:r>
          </w:p>
        </w:tc>
        <w:tc>
          <w:tcPr>
            <w:tcW w:w="3625" w:type="dxa"/>
            <w:gridSpan w:val="3"/>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差旅費</w:t>
            </w:r>
          </w:p>
        </w:tc>
        <w:tc>
          <w:tcPr>
            <w:tcW w:w="4043" w:type="dxa"/>
            <w:gridSpan w:val="3"/>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動復員費</w:t>
            </w:r>
          </w:p>
        </w:tc>
      </w:tr>
      <w:tr w:rsidR="00FD4BE4" w:rsidRPr="00FD4BE4" w:rsidTr="00050D12">
        <w:trPr>
          <w:trHeight w:val="257"/>
        </w:trPr>
        <w:tc>
          <w:tcPr>
            <w:tcW w:w="1121" w:type="dxa"/>
            <w:vMerge/>
            <w:vAlign w:val="center"/>
          </w:tcPr>
          <w:p w:rsidR="00711F12" w:rsidRPr="00FD4BE4" w:rsidRDefault="00711F12" w:rsidP="00050D12">
            <w:pPr>
              <w:pStyle w:val="4"/>
              <w:numPr>
                <w:ilvl w:val="0"/>
                <w:numId w:val="0"/>
              </w:numPr>
              <w:jc w:val="center"/>
              <w:rPr>
                <w:sz w:val="24"/>
                <w:szCs w:val="24"/>
              </w:rPr>
            </w:pPr>
          </w:p>
        </w:tc>
        <w:tc>
          <w:tcPr>
            <w:tcW w:w="1248"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概算</w:t>
            </w:r>
          </w:p>
        </w:tc>
        <w:tc>
          <w:tcPr>
            <w:tcW w:w="1248"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決標</w:t>
            </w:r>
          </w:p>
        </w:tc>
        <w:tc>
          <w:tcPr>
            <w:tcW w:w="1129" w:type="dxa"/>
            <w:vAlign w:val="center"/>
          </w:tcPr>
          <w:p w:rsidR="00711F12" w:rsidRPr="00FD4BE4" w:rsidRDefault="00711F12" w:rsidP="00050D12">
            <w:pPr>
              <w:pStyle w:val="4"/>
              <w:numPr>
                <w:ilvl w:val="0"/>
                <w:numId w:val="0"/>
              </w:numPr>
              <w:jc w:val="center"/>
              <w:rPr>
                <w:b/>
                <w:sz w:val="24"/>
                <w:szCs w:val="24"/>
              </w:rPr>
            </w:pPr>
            <w:r w:rsidRPr="00FD4BE4">
              <w:rPr>
                <w:rFonts w:hint="eastAsia"/>
                <w:b/>
                <w:sz w:val="24"/>
                <w:szCs w:val="24"/>
              </w:rPr>
              <w:t>差額</w:t>
            </w:r>
          </w:p>
        </w:tc>
        <w:tc>
          <w:tcPr>
            <w:tcW w:w="1427"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概算</w:t>
            </w:r>
          </w:p>
        </w:tc>
        <w:tc>
          <w:tcPr>
            <w:tcW w:w="1389"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決標</w:t>
            </w:r>
          </w:p>
        </w:tc>
        <w:tc>
          <w:tcPr>
            <w:tcW w:w="1227" w:type="dxa"/>
            <w:vAlign w:val="center"/>
          </w:tcPr>
          <w:p w:rsidR="00711F12" w:rsidRPr="00FD4BE4" w:rsidRDefault="00711F12" w:rsidP="00050D12">
            <w:pPr>
              <w:pStyle w:val="4"/>
              <w:numPr>
                <w:ilvl w:val="0"/>
                <w:numId w:val="0"/>
              </w:numPr>
              <w:jc w:val="center"/>
              <w:rPr>
                <w:b/>
                <w:sz w:val="24"/>
                <w:szCs w:val="24"/>
              </w:rPr>
            </w:pPr>
            <w:r w:rsidRPr="00FD4BE4">
              <w:rPr>
                <w:rFonts w:hint="eastAsia"/>
                <w:b/>
                <w:sz w:val="24"/>
                <w:szCs w:val="24"/>
              </w:rPr>
              <w:t>差額</w:t>
            </w:r>
          </w:p>
        </w:tc>
      </w:tr>
      <w:tr w:rsidR="00FD4BE4" w:rsidRPr="00FD4BE4" w:rsidTr="00050D12">
        <w:trPr>
          <w:trHeight w:val="377"/>
        </w:trPr>
        <w:tc>
          <w:tcPr>
            <w:tcW w:w="1121" w:type="dxa"/>
            <w:vAlign w:val="center"/>
          </w:tcPr>
          <w:p w:rsidR="00711F12" w:rsidRPr="00FD4BE4" w:rsidRDefault="00711F12" w:rsidP="00050D12">
            <w:pPr>
              <w:pStyle w:val="4"/>
              <w:numPr>
                <w:ilvl w:val="0"/>
                <w:numId w:val="0"/>
              </w:numPr>
              <w:jc w:val="center"/>
              <w:rPr>
                <w:sz w:val="24"/>
                <w:szCs w:val="24"/>
              </w:rPr>
            </w:pPr>
            <w:proofErr w:type="gramStart"/>
            <w:r w:rsidRPr="00FD4BE4">
              <w:rPr>
                <w:rFonts w:hint="eastAsia"/>
                <w:sz w:val="24"/>
                <w:szCs w:val="24"/>
              </w:rPr>
              <w:t>臺</w:t>
            </w:r>
            <w:proofErr w:type="gramEnd"/>
            <w:r w:rsidRPr="00FD4BE4">
              <w:rPr>
                <w:rFonts w:hint="eastAsia"/>
                <w:sz w:val="24"/>
                <w:szCs w:val="24"/>
              </w:rPr>
              <w:t>中港</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30,000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73</w:t>
            </w:r>
            <w:r w:rsidRPr="00FD4BE4">
              <w:rPr>
                <w:sz w:val="24"/>
                <w:szCs w:val="24"/>
              </w:rPr>
              <w:t>,</w:t>
            </w:r>
            <w:r w:rsidRPr="00FD4BE4">
              <w:rPr>
                <w:rFonts w:hint="eastAsia"/>
                <w:sz w:val="24"/>
                <w:szCs w:val="24"/>
              </w:rPr>
              <w:t>500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43,500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102,000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w:t>
            </w:r>
            <w:r w:rsidR="007A4660" w:rsidRPr="00FD4BE4">
              <w:rPr>
                <w:rFonts w:hint="eastAsia"/>
                <w:sz w:val="24"/>
                <w:szCs w:val="24"/>
              </w:rPr>
              <w:t>0</w:t>
            </w:r>
            <w:r w:rsidRPr="00FD4BE4">
              <w:rPr>
                <w:rFonts w:hint="eastAsia"/>
                <w:sz w:val="24"/>
                <w:szCs w:val="24"/>
              </w:rPr>
              <w:t>0,000</w:t>
            </w:r>
          </w:p>
        </w:tc>
        <w:tc>
          <w:tcPr>
            <w:tcW w:w="1227" w:type="dxa"/>
            <w:vAlign w:val="center"/>
          </w:tcPr>
          <w:p w:rsidR="00711F12" w:rsidRPr="00FD4BE4" w:rsidRDefault="00FB6AFD" w:rsidP="00050D12">
            <w:pPr>
              <w:widowControl/>
              <w:overflowPunct/>
              <w:autoSpaceDE/>
              <w:autoSpaceDN/>
              <w:jc w:val="right"/>
              <w:rPr>
                <w:rFonts w:hAnsi="標楷體"/>
                <w:b/>
                <w:kern w:val="0"/>
                <w:sz w:val="24"/>
                <w:szCs w:val="24"/>
              </w:rPr>
            </w:pPr>
            <w:r w:rsidRPr="00FD4BE4">
              <w:rPr>
                <w:rFonts w:hAnsi="標楷體" w:hint="eastAsia"/>
                <w:b/>
                <w:sz w:val="24"/>
                <w:szCs w:val="24"/>
              </w:rPr>
              <w:t>-2</w:t>
            </w:r>
            <w:r w:rsidR="00711F12" w:rsidRPr="00FD4BE4">
              <w:rPr>
                <w:rFonts w:hAnsi="標楷體" w:hint="eastAsia"/>
                <w:b/>
                <w:sz w:val="24"/>
                <w:szCs w:val="24"/>
              </w:rPr>
              <w:t>,000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芳苑</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30,000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72</w:t>
            </w:r>
            <w:r w:rsidRPr="00FD4BE4">
              <w:rPr>
                <w:sz w:val="24"/>
                <w:szCs w:val="24"/>
              </w:rPr>
              <w:t>,</w:t>
            </w:r>
            <w:r w:rsidRPr="00FD4BE4">
              <w:rPr>
                <w:rFonts w:hint="eastAsia"/>
                <w:sz w:val="24"/>
                <w:szCs w:val="24"/>
              </w:rPr>
              <w:t>000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4</w:t>
            </w:r>
            <w:r w:rsidRPr="00FD4BE4">
              <w:rPr>
                <w:b/>
                <w:sz w:val="24"/>
                <w:szCs w:val="24"/>
              </w:rPr>
              <w:t>2,000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102,000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38,000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安平</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30,000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113</w:t>
            </w:r>
            <w:r w:rsidRPr="00FD4BE4">
              <w:rPr>
                <w:sz w:val="24"/>
                <w:szCs w:val="24"/>
              </w:rPr>
              <w:t>,</w:t>
            </w:r>
            <w:r w:rsidRPr="00FD4BE4">
              <w:rPr>
                <w:rFonts w:hint="eastAsia"/>
                <w:sz w:val="24"/>
                <w:szCs w:val="24"/>
              </w:rPr>
              <w:t>360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8</w:t>
            </w:r>
            <w:r w:rsidRPr="00FD4BE4">
              <w:rPr>
                <w:b/>
                <w:sz w:val="24"/>
                <w:szCs w:val="24"/>
              </w:rPr>
              <w:t>3,360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102,000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38,000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proofErr w:type="gramStart"/>
            <w:r w:rsidRPr="00FD4BE4">
              <w:rPr>
                <w:rFonts w:hint="eastAsia"/>
                <w:sz w:val="24"/>
                <w:szCs w:val="24"/>
              </w:rPr>
              <w:t>琉球嶼</w:t>
            </w:r>
            <w:proofErr w:type="gramEnd"/>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35,000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107</w:t>
            </w:r>
            <w:r w:rsidRPr="00FD4BE4">
              <w:rPr>
                <w:sz w:val="24"/>
                <w:szCs w:val="24"/>
              </w:rPr>
              <w:t>,</w:t>
            </w:r>
            <w:r w:rsidRPr="00FD4BE4">
              <w:rPr>
                <w:rFonts w:hint="eastAsia"/>
                <w:sz w:val="24"/>
                <w:szCs w:val="24"/>
              </w:rPr>
              <w:t>600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7</w:t>
            </w:r>
            <w:r w:rsidRPr="00FD4BE4">
              <w:rPr>
                <w:b/>
                <w:sz w:val="24"/>
                <w:szCs w:val="24"/>
              </w:rPr>
              <w:t>2,600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102,000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38,000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七</w:t>
            </w:r>
            <w:proofErr w:type="gramStart"/>
            <w:r w:rsidRPr="00FD4BE4">
              <w:rPr>
                <w:rFonts w:hint="eastAsia"/>
                <w:sz w:val="24"/>
                <w:szCs w:val="24"/>
              </w:rPr>
              <w:t>美</w:t>
            </w:r>
            <w:r w:rsidR="00880F70" w:rsidRPr="00FD4BE4">
              <w:rPr>
                <w:rFonts w:hAnsi="標楷體" w:cs="新細明體" w:hint="eastAsia"/>
                <w:kern w:val="0"/>
                <w:sz w:val="24"/>
                <w:szCs w:val="24"/>
              </w:rPr>
              <w:t>嶼</w:t>
            </w:r>
            <w:proofErr w:type="gramEnd"/>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40,000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81</w:t>
            </w:r>
            <w:r w:rsidRPr="00FD4BE4">
              <w:rPr>
                <w:sz w:val="24"/>
                <w:szCs w:val="24"/>
              </w:rPr>
              <w:t>,</w:t>
            </w:r>
            <w:r w:rsidRPr="00FD4BE4">
              <w:rPr>
                <w:rFonts w:hint="eastAsia"/>
                <w:sz w:val="24"/>
                <w:szCs w:val="24"/>
              </w:rPr>
              <w:t>540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4</w:t>
            </w:r>
            <w:r w:rsidRPr="00FD4BE4">
              <w:rPr>
                <w:b/>
                <w:sz w:val="24"/>
                <w:szCs w:val="24"/>
              </w:rPr>
              <w:t>1,540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w:t>
            </w:r>
            <w:r w:rsidRPr="00FD4BE4">
              <w:rPr>
                <w:sz w:val="24"/>
                <w:szCs w:val="24"/>
              </w:rPr>
              <w:t>20</w:t>
            </w:r>
            <w:r w:rsidRPr="00FD4BE4">
              <w:rPr>
                <w:rFonts w:hint="eastAsia"/>
                <w:sz w:val="24"/>
                <w:szCs w:val="24"/>
              </w:rPr>
              <w:t>,000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20,000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東吉嶼</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40,000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75</w:t>
            </w:r>
            <w:r w:rsidRPr="00FD4BE4">
              <w:rPr>
                <w:sz w:val="24"/>
                <w:szCs w:val="24"/>
              </w:rPr>
              <w:t>,</w:t>
            </w:r>
            <w:r w:rsidRPr="00FD4BE4">
              <w:rPr>
                <w:rFonts w:hint="eastAsia"/>
                <w:sz w:val="24"/>
                <w:szCs w:val="24"/>
              </w:rPr>
              <w:t>420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3</w:t>
            </w:r>
            <w:r w:rsidRPr="00FD4BE4">
              <w:rPr>
                <w:b/>
                <w:sz w:val="24"/>
                <w:szCs w:val="24"/>
              </w:rPr>
              <w:t>5,420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w:t>
            </w:r>
            <w:r w:rsidRPr="00FD4BE4">
              <w:rPr>
                <w:sz w:val="24"/>
                <w:szCs w:val="24"/>
              </w:rPr>
              <w:t>20</w:t>
            </w:r>
            <w:r w:rsidRPr="00FD4BE4">
              <w:rPr>
                <w:rFonts w:hint="eastAsia"/>
                <w:sz w:val="24"/>
                <w:szCs w:val="24"/>
              </w:rPr>
              <w:t>,000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20,000</w:t>
            </w:r>
          </w:p>
        </w:tc>
      </w:tr>
      <w:tr w:rsidR="00FD4BE4" w:rsidRPr="00FD4BE4" w:rsidTr="00050D12">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東</w:t>
            </w:r>
            <w:proofErr w:type="gramStart"/>
            <w:r w:rsidRPr="00FD4BE4">
              <w:rPr>
                <w:rFonts w:hint="eastAsia"/>
                <w:sz w:val="24"/>
                <w:szCs w:val="24"/>
              </w:rPr>
              <w:t>椗</w:t>
            </w:r>
            <w:proofErr w:type="gramEnd"/>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40,000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123</w:t>
            </w:r>
            <w:r w:rsidRPr="00FD4BE4">
              <w:rPr>
                <w:sz w:val="24"/>
                <w:szCs w:val="24"/>
              </w:rPr>
              <w:t>,</w:t>
            </w:r>
            <w:r w:rsidRPr="00FD4BE4">
              <w:rPr>
                <w:rFonts w:hint="eastAsia"/>
                <w:sz w:val="24"/>
                <w:szCs w:val="24"/>
              </w:rPr>
              <w:t>060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8</w:t>
            </w:r>
            <w:r w:rsidRPr="00FD4BE4">
              <w:rPr>
                <w:b/>
                <w:sz w:val="24"/>
                <w:szCs w:val="24"/>
              </w:rPr>
              <w:t>3,060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w:t>
            </w:r>
            <w:r w:rsidRPr="00FD4BE4">
              <w:rPr>
                <w:sz w:val="24"/>
                <w:szCs w:val="24"/>
              </w:rPr>
              <w:t>20</w:t>
            </w:r>
            <w:r w:rsidRPr="00FD4BE4">
              <w:rPr>
                <w:rFonts w:hint="eastAsia"/>
                <w:sz w:val="24"/>
                <w:szCs w:val="24"/>
              </w:rPr>
              <w:t>,000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20,000</w:t>
            </w:r>
          </w:p>
        </w:tc>
      </w:tr>
      <w:tr w:rsidR="00FD4BE4" w:rsidRPr="00FD4BE4" w:rsidTr="00050D12">
        <w:trPr>
          <w:trHeight w:val="402"/>
        </w:trPr>
        <w:tc>
          <w:tcPr>
            <w:tcW w:w="1121" w:type="dxa"/>
            <w:vAlign w:val="center"/>
          </w:tcPr>
          <w:p w:rsidR="00711F12" w:rsidRPr="00FD4BE4" w:rsidRDefault="00711F12" w:rsidP="00050D12">
            <w:pPr>
              <w:pStyle w:val="4"/>
              <w:numPr>
                <w:ilvl w:val="0"/>
                <w:numId w:val="0"/>
              </w:numPr>
              <w:jc w:val="center"/>
              <w:rPr>
                <w:sz w:val="24"/>
                <w:szCs w:val="24"/>
              </w:rPr>
            </w:pPr>
            <w:r w:rsidRPr="00FD4BE4">
              <w:rPr>
                <w:rFonts w:hint="eastAsia"/>
                <w:sz w:val="24"/>
                <w:szCs w:val="24"/>
              </w:rPr>
              <w:t>北</w:t>
            </w:r>
            <w:proofErr w:type="gramStart"/>
            <w:r w:rsidRPr="00FD4BE4">
              <w:rPr>
                <w:rFonts w:hint="eastAsia"/>
                <w:sz w:val="24"/>
                <w:szCs w:val="24"/>
              </w:rPr>
              <w:t>椗</w:t>
            </w:r>
            <w:proofErr w:type="gramEnd"/>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40,000</w:t>
            </w:r>
          </w:p>
        </w:tc>
        <w:tc>
          <w:tcPr>
            <w:tcW w:w="1248"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123,060</w:t>
            </w:r>
          </w:p>
        </w:tc>
        <w:tc>
          <w:tcPr>
            <w:tcW w:w="1129" w:type="dxa"/>
            <w:vAlign w:val="center"/>
          </w:tcPr>
          <w:p w:rsidR="00711F12" w:rsidRPr="00FD4BE4" w:rsidRDefault="00711F12" w:rsidP="00050D12">
            <w:pPr>
              <w:pStyle w:val="4"/>
              <w:numPr>
                <w:ilvl w:val="0"/>
                <w:numId w:val="0"/>
              </w:numPr>
              <w:jc w:val="right"/>
              <w:rPr>
                <w:b/>
                <w:sz w:val="24"/>
                <w:szCs w:val="24"/>
              </w:rPr>
            </w:pPr>
            <w:r w:rsidRPr="00FD4BE4">
              <w:rPr>
                <w:rFonts w:hint="eastAsia"/>
                <w:b/>
                <w:sz w:val="24"/>
                <w:szCs w:val="24"/>
              </w:rPr>
              <w:t>8</w:t>
            </w:r>
            <w:r w:rsidRPr="00FD4BE4">
              <w:rPr>
                <w:b/>
                <w:sz w:val="24"/>
                <w:szCs w:val="24"/>
              </w:rPr>
              <w:t>3,060</w:t>
            </w:r>
          </w:p>
        </w:tc>
        <w:tc>
          <w:tcPr>
            <w:tcW w:w="1427"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w:t>
            </w:r>
            <w:r w:rsidRPr="00FD4BE4">
              <w:rPr>
                <w:sz w:val="24"/>
                <w:szCs w:val="24"/>
              </w:rPr>
              <w:t>20</w:t>
            </w:r>
            <w:r w:rsidRPr="00FD4BE4">
              <w:rPr>
                <w:rFonts w:hint="eastAsia"/>
                <w:sz w:val="24"/>
                <w:szCs w:val="24"/>
              </w:rPr>
              <w:t>,000</w:t>
            </w:r>
          </w:p>
        </w:tc>
        <w:tc>
          <w:tcPr>
            <w:tcW w:w="1389" w:type="dxa"/>
            <w:vAlign w:val="center"/>
          </w:tcPr>
          <w:p w:rsidR="00711F12" w:rsidRPr="00FD4BE4" w:rsidRDefault="00711F12" w:rsidP="00050D12">
            <w:pPr>
              <w:pStyle w:val="4"/>
              <w:numPr>
                <w:ilvl w:val="0"/>
                <w:numId w:val="0"/>
              </w:numPr>
              <w:jc w:val="right"/>
              <w:rPr>
                <w:sz w:val="24"/>
                <w:szCs w:val="24"/>
              </w:rPr>
            </w:pPr>
            <w:r w:rsidRPr="00FD4BE4">
              <w:rPr>
                <w:rFonts w:hint="eastAsia"/>
                <w:sz w:val="24"/>
                <w:szCs w:val="24"/>
              </w:rPr>
              <w:t>140,000</w:t>
            </w:r>
          </w:p>
        </w:tc>
        <w:tc>
          <w:tcPr>
            <w:tcW w:w="1227" w:type="dxa"/>
            <w:vAlign w:val="center"/>
          </w:tcPr>
          <w:p w:rsidR="00711F12" w:rsidRPr="00FD4BE4" w:rsidRDefault="00711F12" w:rsidP="00050D12">
            <w:pPr>
              <w:jc w:val="right"/>
              <w:rPr>
                <w:rFonts w:hAnsi="標楷體"/>
                <w:b/>
                <w:sz w:val="24"/>
                <w:szCs w:val="24"/>
              </w:rPr>
            </w:pPr>
            <w:r w:rsidRPr="00FD4BE4">
              <w:rPr>
                <w:rFonts w:hAnsi="標楷體" w:hint="eastAsia"/>
                <w:b/>
                <w:sz w:val="24"/>
                <w:szCs w:val="24"/>
              </w:rPr>
              <w:t>20,000</w:t>
            </w:r>
          </w:p>
        </w:tc>
      </w:tr>
      <w:tr w:rsidR="00FD4BE4" w:rsidRPr="00FD4BE4" w:rsidTr="00050D12">
        <w:trPr>
          <w:trHeight w:val="274"/>
        </w:trPr>
        <w:tc>
          <w:tcPr>
            <w:tcW w:w="1121" w:type="dxa"/>
            <w:vAlign w:val="center"/>
          </w:tcPr>
          <w:p w:rsidR="00711F12" w:rsidRPr="00FD4BE4" w:rsidRDefault="00711F12" w:rsidP="00050D12">
            <w:pPr>
              <w:widowControl/>
              <w:overflowPunct/>
              <w:autoSpaceDE/>
              <w:autoSpaceDN/>
              <w:jc w:val="center"/>
              <w:rPr>
                <w:rFonts w:hAnsi="標楷體"/>
                <w:kern w:val="0"/>
                <w:sz w:val="24"/>
                <w:szCs w:val="24"/>
              </w:rPr>
            </w:pPr>
            <w:r w:rsidRPr="00FD4BE4">
              <w:rPr>
                <w:rFonts w:hAnsi="標楷體" w:hint="eastAsia"/>
                <w:sz w:val="24"/>
                <w:szCs w:val="24"/>
              </w:rPr>
              <w:lastRenderedPageBreak/>
              <w:t>總計</w:t>
            </w:r>
          </w:p>
        </w:tc>
        <w:tc>
          <w:tcPr>
            <w:tcW w:w="1248" w:type="dxa"/>
            <w:vAlign w:val="center"/>
          </w:tcPr>
          <w:p w:rsidR="00711F12" w:rsidRPr="00FD4BE4" w:rsidRDefault="00711F12" w:rsidP="00050D12">
            <w:pPr>
              <w:jc w:val="right"/>
              <w:rPr>
                <w:rFonts w:ascii="新細明體" w:eastAsia="新細明體" w:hAnsi="新細明體"/>
                <w:sz w:val="24"/>
                <w:szCs w:val="24"/>
              </w:rPr>
            </w:pPr>
            <w:r w:rsidRPr="00FD4BE4">
              <w:rPr>
                <w:rFonts w:hint="eastAsia"/>
                <w:sz w:val="24"/>
                <w:szCs w:val="24"/>
              </w:rPr>
              <w:t>285,000</w:t>
            </w:r>
          </w:p>
        </w:tc>
        <w:tc>
          <w:tcPr>
            <w:tcW w:w="1248" w:type="dxa"/>
            <w:vAlign w:val="center"/>
          </w:tcPr>
          <w:p w:rsidR="00711F12" w:rsidRPr="00FD4BE4" w:rsidRDefault="00711F12" w:rsidP="00050D12">
            <w:pPr>
              <w:jc w:val="right"/>
              <w:rPr>
                <w:sz w:val="24"/>
                <w:szCs w:val="24"/>
              </w:rPr>
            </w:pPr>
            <w:r w:rsidRPr="00FD4BE4">
              <w:rPr>
                <w:rFonts w:hint="eastAsia"/>
                <w:sz w:val="24"/>
                <w:szCs w:val="24"/>
              </w:rPr>
              <w:t>769,540</w:t>
            </w:r>
          </w:p>
        </w:tc>
        <w:tc>
          <w:tcPr>
            <w:tcW w:w="1129" w:type="dxa"/>
            <w:vAlign w:val="center"/>
          </w:tcPr>
          <w:p w:rsidR="00711F12" w:rsidRPr="00FD4BE4" w:rsidRDefault="00711F12" w:rsidP="00050D12">
            <w:pPr>
              <w:jc w:val="right"/>
              <w:rPr>
                <w:b/>
                <w:sz w:val="24"/>
                <w:szCs w:val="24"/>
              </w:rPr>
            </w:pPr>
            <w:r w:rsidRPr="00FD4BE4">
              <w:rPr>
                <w:rFonts w:hint="eastAsia"/>
                <w:b/>
                <w:sz w:val="24"/>
                <w:szCs w:val="24"/>
              </w:rPr>
              <w:t>484,540</w:t>
            </w:r>
          </w:p>
        </w:tc>
        <w:tc>
          <w:tcPr>
            <w:tcW w:w="1427" w:type="dxa"/>
            <w:vAlign w:val="center"/>
          </w:tcPr>
          <w:p w:rsidR="00711F12" w:rsidRPr="00FD4BE4" w:rsidRDefault="00711F12" w:rsidP="00050D12">
            <w:pPr>
              <w:jc w:val="right"/>
              <w:rPr>
                <w:sz w:val="24"/>
                <w:szCs w:val="24"/>
              </w:rPr>
            </w:pPr>
            <w:r w:rsidRPr="00FD4BE4">
              <w:rPr>
                <w:rFonts w:hint="eastAsia"/>
                <w:sz w:val="24"/>
                <w:szCs w:val="24"/>
              </w:rPr>
              <w:t>888,000</w:t>
            </w:r>
          </w:p>
        </w:tc>
        <w:tc>
          <w:tcPr>
            <w:tcW w:w="1389" w:type="dxa"/>
            <w:vAlign w:val="center"/>
          </w:tcPr>
          <w:p w:rsidR="00711F12" w:rsidRPr="00FD4BE4" w:rsidRDefault="00711F12" w:rsidP="00050D12">
            <w:pPr>
              <w:jc w:val="right"/>
              <w:rPr>
                <w:b/>
                <w:sz w:val="24"/>
                <w:szCs w:val="24"/>
              </w:rPr>
            </w:pPr>
            <w:r w:rsidRPr="00FD4BE4">
              <w:rPr>
                <w:rFonts w:hint="eastAsia"/>
                <w:b/>
                <w:sz w:val="24"/>
                <w:szCs w:val="24"/>
              </w:rPr>
              <w:t>1,</w:t>
            </w:r>
            <w:r w:rsidR="00FB6AFD" w:rsidRPr="00FD4BE4">
              <w:rPr>
                <w:rFonts w:hint="eastAsia"/>
                <w:b/>
                <w:sz w:val="24"/>
                <w:szCs w:val="24"/>
              </w:rPr>
              <w:t>08</w:t>
            </w:r>
            <w:r w:rsidRPr="00FD4BE4">
              <w:rPr>
                <w:rFonts w:hint="eastAsia"/>
                <w:b/>
                <w:sz w:val="24"/>
                <w:szCs w:val="24"/>
              </w:rPr>
              <w:t>0,000</w:t>
            </w:r>
          </w:p>
        </w:tc>
        <w:tc>
          <w:tcPr>
            <w:tcW w:w="1227" w:type="dxa"/>
            <w:vAlign w:val="center"/>
          </w:tcPr>
          <w:p w:rsidR="00711F12" w:rsidRPr="00FD4BE4" w:rsidRDefault="00FB6AFD" w:rsidP="00050D12">
            <w:pPr>
              <w:jc w:val="right"/>
              <w:rPr>
                <w:b/>
                <w:sz w:val="24"/>
                <w:szCs w:val="24"/>
              </w:rPr>
            </w:pPr>
            <w:r w:rsidRPr="00FD4BE4">
              <w:rPr>
                <w:rFonts w:hint="eastAsia"/>
                <w:b/>
                <w:sz w:val="24"/>
                <w:szCs w:val="24"/>
              </w:rPr>
              <w:t>19</w:t>
            </w:r>
            <w:r w:rsidR="00711F12" w:rsidRPr="00FD4BE4">
              <w:rPr>
                <w:rFonts w:hint="eastAsia"/>
                <w:b/>
                <w:sz w:val="24"/>
                <w:szCs w:val="24"/>
              </w:rPr>
              <w:t>2,000</w:t>
            </w:r>
          </w:p>
        </w:tc>
      </w:tr>
    </w:tbl>
    <w:p w:rsidR="00711F12" w:rsidRPr="00FD4BE4" w:rsidRDefault="00711F12" w:rsidP="00711F12">
      <w:pPr>
        <w:pStyle w:val="4"/>
        <w:numPr>
          <w:ilvl w:val="0"/>
          <w:numId w:val="0"/>
        </w:numPr>
        <w:ind w:left="1360"/>
      </w:pPr>
      <w:r w:rsidRPr="00FD4BE4">
        <w:rPr>
          <w:rFonts w:hint="eastAsia"/>
          <w:sz w:val="24"/>
        </w:rPr>
        <w:t>資料來源</w:t>
      </w:r>
      <w:r w:rsidRPr="00FD4BE4">
        <w:rPr>
          <w:rFonts w:hAnsi="標楷體" w:hint="eastAsia"/>
          <w:sz w:val="24"/>
        </w:rPr>
        <w:t>：</w:t>
      </w:r>
      <w:r w:rsidRPr="00FD4BE4">
        <w:rPr>
          <w:rFonts w:hint="eastAsia"/>
          <w:sz w:val="24"/>
        </w:rPr>
        <w:t>彙整自</w:t>
      </w:r>
      <w:r w:rsidR="009F7630" w:rsidRPr="00FD4BE4">
        <w:rPr>
          <w:rFonts w:hint="eastAsia"/>
          <w:sz w:val="24"/>
        </w:rPr>
        <w:t>航港局</w:t>
      </w:r>
      <w:r w:rsidRPr="00FD4BE4">
        <w:rPr>
          <w:rFonts w:hint="eastAsia"/>
          <w:sz w:val="24"/>
        </w:rPr>
        <w:t>資料</w:t>
      </w:r>
    </w:p>
    <w:p w:rsidR="00711F12" w:rsidRPr="00FD4BE4" w:rsidRDefault="00711F12" w:rsidP="00711F12">
      <w:pPr>
        <w:pStyle w:val="5"/>
        <w:numPr>
          <w:ilvl w:val="4"/>
          <w:numId w:val="1"/>
        </w:numPr>
      </w:pPr>
      <w:r w:rsidRPr="00FD4BE4">
        <w:rPr>
          <w:rFonts w:hint="eastAsia"/>
        </w:rPr>
        <w:t>原概算編列「差旅費」僅需285,000元，訂約後高達769,540元(每燈塔平均9萬餘元)，漲幅高達170%。</w:t>
      </w:r>
    </w:p>
    <w:p w:rsidR="00711F12" w:rsidRPr="00FD4BE4" w:rsidRDefault="00711F12" w:rsidP="00711F12">
      <w:pPr>
        <w:pStyle w:val="5"/>
        <w:numPr>
          <w:ilvl w:val="4"/>
          <w:numId w:val="1"/>
        </w:numPr>
        <w:wordWrap w:val="0"/>
        <w:ind w:left="2042" w:hanging="851"/>
      </w:pPr>
      <w:bookmarkStart w:id="57" w:name="_Hlk103008127"/>
      <w:r w:rsidRPr="00FD4BE4">
        <w:rPr>
          <w:rFonts w:hint="eastAsia"/>
        </w:rPr>
        <w:t>動復員費由原列888,000元增加為1</w:t>
      </w:r>
      <w:r w:rsidRPr="00FD4BE4">
        <w:t>,</w:t>
      </w:r>
      <w:r w:rsidR="00FB6AFD" w:rsidRPr="00FD4BE4">
        <w:rPr>
          <w:rFonts w:hint="eastAsia"/>
        </w:rPr>
        <w:t>08</w:t>
      </w:r>
      <w:r w:rsidRPr="00FD4BE4">
        <w:rPr>
          <w:rFonts w:hint="eastAsia"/>
        </w:rPr>
        <w:t>0,000元，漲幅雖僅2</w:t>
      </w:r>
      <w:r w:rsidR="00FB6AFD" w:rsidRPr="00FD4BE4">
        <w:rPr>
          <w:rFonts w:hint="eastAsia"/>
        </w:rPr>
        <w:t>1</w:t>
      </w:r>
      <w:r w:rsidRPr="00FD4BE4">
        <w:rPr>
          <w:rFonts w:hint="eastAsia"/>
        </w:rPr>
        <w:t>%，但該項目整筆金額達1,</w:t>
      </w:r>
      <w:r w:rsidR="00FB6AFD" w:rsidRPr="00FD4BE4">
        <w:rPr>
          <w:rFonts w:hint="eastAsia"/>
        </w:rPr>
        <w:t>08</w:t>
      </w:r>
      <w:r w:rsidRPr="00FD4BE4">
        <w:rPr>
          <w:rFonts w:hint="eastAsia"/>
        </w:rPr>
        <w:t>0,000元，使用方式與目的皆不明。</w:t>
      </w:r>
      <w:bookmarkStart w:id="58" w:name="_Hlk103066740"/>
      <w:r w:rsidRPr="00FD4BE4">
        <w:rPr>
          <w:rFonts w:hint="eastAsia"/>
          <w:b/>
        </w:rPr>
        <w:t>航港局</w:t>
      </w:r>
      <w:r w:rsidR="00617931" w:rsidRPr="00FD4BE4">
        <w:rPr>
          <w:rFonts w:hint="eastAsia"/>
          <w:b/>
        </w:rPr>
        <w:t>於本院</w:t>
      </w:r>
      <w:r w:rsidRPr="00FD4BE4">
        <w:rPr>
          <w:rFonts w:hint="eastAsia"/>
          <w:b/>
        </w:rPr>
        <w:t>約</w:t>
      </w:r>
      <w:proofErr w:type="gramStart"/>
      <w:r w:rsidRPr="00FD4BE4">
        <w:rPr>
          <w:rFonts w:hint="eastAsia"/>
          <w:b/>
        </w:rPr>
        <w:t>詢</w:t>
      </w:r>
      <w:proofErr w:type="gramEnd"/>
      <w:r w:rsidRPr="00FD4BE4">
        <w:rPr>
          <w:rFonts w:hint="eastAsia"/>
          <w:b/>
        </w:rPr>
        <w:t>時說明</w:t>
      </w:r>
      <w:r w:rsidRPr="00FD4BE4">
        <w:rPr>
          <w:rFonts w:hAnsi="標楷體" w:hint="eastAsia"/>
        </w:rPr>
        <w:t>：「</w:t>
      </w:r>
      <w:r w:rsidRPr="00FD4BE4">
        <w:rPr>
          <w:rFonts w:hint="eastAsia"/>
          <w:b/>
        </w:rPr>
        <w:t>經查僅有本案與該建築師經手案件，方編有動復員費；其餘過往案件與其他建築師查無編列該項費用。</w:t>
      </w:r>
      <w:r w:rsidRPr="00FD4BE4">
        <w:rPr>
          <w:rFonts w:hAnsi="標楷體" w:hint="eastAsia"/>
          <w:b/>
        </w:rPr>
        <w:t>」</w:t>
      </w:r>
    </w:p>
    <w:p w:rsidR="00711F12" w:rsidRPr="00FD4BE4" w:rsidRDefault="00711F12" w:rsidP="00711F12">
      <w:pPr>
        <w:pStyle w:val="4"/>
        <w:numPr>
          <w:ilvl w:val="3"/>
          <w:numId w:val="1"/>
        </w:numPr>
        <w:ind w:left="1360"/>
        <w:rPr>
          <w:b/>
        </w:rPr>
      </w:pPr>
      <w:bookmarkStart w:id="59" w:name="_Hlk103008281"/>
      <w:bookmarkEnd w:id="57"/>
      <w:bookmarkEnd w:id="58"/>
      <w:r w:rsidRPr="00FD4BE4">
        <w:rPr>
          <w:rFonts w:hint="eastAsia"/>
        </w:rPr>
        <w:t>經</w:t>
      </w:r>
      <w:r w:rsidR="00617931" w:rsidRPr="00FD4BE4">
        <w:rPr>
          <w:rFonts w:hint="eastAsia"/>
        </w:rPr>
        <w:t>本院</w:t>
      </w:r>
      <w:r w:rsidRPr="00FD4BE4">
        <w:rPr>
          <w:rFonts w:hint="eastAsia"/>
        </w:rPr>
        <w:t>約</w:t>
      </w:r>
      <w:proofErr w:type="gramStart"/>
      <w:r w:rsidRPr="00FD4BE4">
        <w:rPr>
          <w:rFonts w:hint="eastAsia"/>
        </w:rPr>
        <w:t>詢盛員</w:t>
      </w:r>
      <w:proofErr w:type="gramEnd"/>
      <w:r w:rsidRPr="00FD4BE4">
        <w:rPr>
          <w:rFonts w:hint="eastAsia"/>
        </w:rPr>
        <w:t>動復員費之使用方式，</w:t>
      </w:r>
      <w:proofErr w:type="gramStart"/>
      <w:r w:rsidRPr="00FD4BE4">
        <w:rPr>
          <w:rFonts w:hint="eastAsia"/>
        </w:rPr>
        <w:t>盛員表示</w:t>
      </w:r>
      <w:proofErr w:type="gramEnd"/>
      <w:r w:rsidRPr="00FD4BE4">
        <w:rPr>
          <w:rFonts w:hAnsi="標楷體" w:hint="eastAsia"/>
        </w:rPr>
        <w:t>：「</w:t>
      </w:r>
      <w:r w:rsidRPr="00FD4BE4">
        <w:rPr>
          <w:rFonts w:hint="eastAsia"/>
          <w:b/>
        </w:rPr>
        <w:t>動復員費係用於偏遠島嶼須另行</w:t>
      </w:r>
      <w:proofErr w:type="gramStart"/>
      <w:r w:rsidRPr="00FD4BE4">
        <w:rPr>
          <w:rFonts w:hint="eastAsia"/>
          <w:b/>
        </w:rPr>
        <w:t>僱</w:t>
      </w:r>
      <w:proofErr w:type="gramEnd"/>
      <w:r w:rsidRPr="00FD4BE4">
        <w:rPr>
          <w:rFonts w:hint="eastAsia"/>
          <w:b/>
        </w:rPr>
        <w:t>船</w:t>
      </w:r>
      <w:r w:rsidRPr="00FD4BE4">
        <w:rPr>
          <w:rFonts w:hAnsi="標楷體" w:hint="eastAsia"/>
        </w:rPr>
        <w:t>」</w:t>
      </w:r>
      <w:r w:rsidRPr="00FD4BE4">
        <w:rPr>
          <w:rFonts w:hint="eastAsia"/>
        </w:rPr>
        <w:t>。惟本院追問</w:t>
      </w:r>
      <w:r w:rsidRPr="00FD4BE4">
        <w:rPr>
          <w:rFonts w:hAnsi="標楷體" w:hint="eastAsia"/>
        </w:rPr>
        <w:t>：「</w:t>
      </w:r>
      <w:proofErr w:type="gramStart"/>
      <w:r w:rsidRPr="00FD4BE4">
        <w:rPr>
          <w:rFonts w:hAnsi="標楷體" w:hint="eastAsia"/>
        </w:rPr>
        <w:t>臺</w:t>
      </w:r>
      <w:proofErr w:type="gramEnd"/>
      <w:r w:rsidRPr="00FD4BE4">
        <w:rPr>
          <w:rFonts w:hAnsi="標楷體" w:hint="eastAsia"/>
        </w:rPr>
        <w:t>中港、芳苑與安平等3座燈塔</w:t>
      </w:r>
      <w:r w:rsidRPr="00FD4BE4">
        <w:rPr>
          <w:rFonts w:hint="eastAsia"/>
        </w:rPr>
        <w:t>在</w:t>
      </w:r>
      <w:proofErr w:type="gramStart"/>
      <w:r w:rsidRPr="00FD4BE4">
        <w:rPr>
          <w:rFonts w:hint="eastAsia"/>
        </w:rPr>
        <w:t>本島近岸</w:t>
      </w:r>
      <w:proofErr w:type="gramEnd"/>
      <w:r w:rsidRPr="00FD4BE4">
        <w:rPr>
          <w:rFonts w:hint="eastAsia"/>
        </w:rPr>
        <w:t>，而</w:t>
      </w:r>
      <w:proofErr w:type="gramStart"/>
      <w:r w:rsidRPr="00FD4BE4">
        <w:rPr>
          <w:rFonts w:hint="eastAsia"/>
        </w:rPr>
        <w:t>琉球嶼有</w:t>
      </w:r>
      <w:proofErr w:type="gramEnd"/>
      <w:r w:rsidRPr="00FD4BE4">
        <w:rPr>
          <w:rFonts w:hint="eastAsia"/>
        </w:rPr>
        <w:t>定期航班，且</w:t>
      </w:r>
      <w:proofErr w:type="gramStart"/>
      <w:r w:rsidRPr="00FD4BE4">
        <w:rPr>
          <w:rFonts w:hint="eastAsia"/>
        </w:rPr>
        <w:t>航班數甚</w:t>
      </w:r>
      <w:proofErr w:type="gramEnd"/>
      <w:r w:rsidRPr="00FD4BE4">
        <w:rPr>
          <w:rFonts w:hint="eastAsia"/>
        </w:rPr>
        <w:t>多，剛您陳述使用於</w:t>
      </w:r>
      <w:proofErr w:type="gramStart"/>
      <w:r w:rsidRPr="00FD4BE4">
        <w:rPr>
          <w:rFonts w:hint="eastAsia"/>
        </w:rPr>
        <w:t>僱</w:t>
      </w:r>
      <w:proofErr w:type="gramEnd"/>
      <w:r w:rsidRPr="00FD4BE4">
        <w:rPr>
          <w:rFonts w:hint="eastAsia"/>
        </w:rPr>
        <w:t>船用途，顯然有所矛盾</w:t>
      </w:r>
      <w:r w:rsidRPr="00FD4BE4">
        <w:rPr>
          <w:rFonts w:hAnsi="標楷體" w:hint="eastAsia"/>
        </w:rPr>
        <w:t>」</w:t>
      </w:r>
      <w:r w:rsidRPr="00FD4BE4">
        <w:rPr>
          <w:rFonts w:hint="eastAsia"/>
        </w:rPr>
        <w:t>。</w:t>
      </w:r>
      <w:proofErr w:type="gramStart"/>
      <w:r w:rsidRPr="00FD4BE4">
        <w:rPr>
          <w:rFonts w:hint="eastAsia"/>
        </w:rPr>
        <w:t>盛員承認</w:t>
      </w:r>
      <w:proofErr w:type="gramEnd"/>
      <w:r w:rsidR="000F146A" w:rsidRPr="00FD4BE4">
        <w:rPr>
          <w:rFonts w:hAnsi="標楷體" w:hint="eastAsia"/>
        </w:rPr>
        <w:t>：</w:t>
      </w:r>
      <w:r w:rsidRPr="00FD4BE4">
        <w:rPr>
          <w:rFonts w:hAnsi="標楷體" w:hint="eastAsia"/>
        </w:rPr>
        <w:t>「</w:t>
      </w:r>
      <w:r w:rsidRPr="00FD4BE4">
        <w:rPr>
          <w:rFonts w:hint="eastAsia"/>
        </w:rPr>
        <w:t>這4座燈塔編列動復員費，</w:t>
      </w:r>
      <w:proofErr w:type="gramStart"/>
      <w:r w:rsidRPr="00FD4BE4">
        <w:rPr>
          <w:rFonts w:hint="eastAsia"/>
        </w:rPr>
        <w:t>是匡列概算</w:t>
      </w:r>
      <w:proofErr w:type="gramEnd"/>
      <w:r w:rsidRPr="00FD4BE4">
        <w:rPr>
          <w:rFonts w:hint="eastAsia"/>
        </w:rPr>
        <w:t>採用試算表時，在概算表格攤提時</w:t>
      </w:r>
      <w:r w:rsidRPr="00FD4BE4">
        <w:rPr>
          <w:rFonts w:hint="eastAsia"/>
          <w:b/>
        </w:rPr>
        <w:t>不</w:t>
      </w:r>
      <w:proofErr w:type="gramStart"/>
      <w:r w:rsidRPr="00FD4BE4">
        <w:rPr>
          <w:rFonts w:hint="eastAsia"/>
          <w:b/>
        </w:rPr>
        <w:t>小心誤編</w:t>
      </w:r>
      <w:proofErr w:type="gramEnd"/>
      <w:r w:rsidRPr="00FD4BE4">
        <w:rPr>
          <w:rFonts w:hAnsi="標楷體" w:hint="eastAsia"/>
        </w:rPr>
        <w:t>」</w:t>
      </w:r>
      <w:r w:rsidRPr="00FD4BE4">
        <w:rPr>
          <w:rFonts w:hint="eastAsia"/>
        </w:rPr>
        <w:t>。</w:t>
      </w:r>
      <w:proofErr w:type="gramStart"/>
      <w:r w:rsidRPr="00FD4BE4">
        <w:rPr>
          <w:rFonts w:hint="eastAsia"/>
        </w:rPr>
        <w:t>惟查</w:t>
      </w:r>
      <w:proofErr w:type="gramEnd"/>
      <w:r w:rsidRPr="00FD4BE4">
        <w:rPr>
          <w:rFonts w:hint="eastAsia"/>
        </w:rPr>
        <w:t>，上開4座燈塔(本島</w:t>
      </w:r>
      <w:proofErr w:type="gramStart"/>
      <w:r w:rsidRPr="00FD4BE4">
        <w:rPr>
          <w:rFonts w:hint="eastAsia"/>
        </w:rPr>
        <w:t>與近島</w:t>
      </w:r>
      <w:proofErr w:type="gramEnd"/>
      <w:r w:rsidRPr="00FD4BE4">
        <w:rPr>
          <w:rFonts w:hint="eastAsia"/>
        </w:rPr>
        <w:t>)之動復員費係各編有10</w:t>
      </w:r>
      <w:r w:rsidR="00784FF3" w:rsidRPr="00FD4BE4">
        <w:rPr>
          <w:rFonts w:hint="eastAsia"/>
        </w:rPr>
        <w:t>2,</w:t>
      </w:r>
      <w:r w:rsidR="00784FF3" w:rsidRPr="00FD4BE4">
        <w:t>000</w:t>
      </w:r>
      <w:r w:rsidRPr="00FD4BE4">
        <w:rPr>
          <w:rFonts w:hint="eastAsia"/>
        </w:rPr>
        <w:t>元，4座偏遠離島燈塔各編有12</w:t>
      </w:r>
      <w:r w:rsidR="0085628F" w:rsidRPr="00FD4BE4">
        <w:t>0,000</w:t>
      </w:r>
      <w:r w:rsidRPr="00FD4BE4">
        <w:rPr>
          <w:rFonts w:hint="eastAsia"/>
        </w:rPr>
        <w:t>元，兩者金額不同，</w:t>
      </w:r>
      <w:r w:rsidRPr="00FD4BE4">
        <w:rPr>
          <w:rFonts w:hint="eastAsia"/>
          <w:b/>
        </w:rPr>
        <w:t>顯見編列時是有意為之，而非盛員所說單純是產製表格時所發生誤</w:t>
      </w:r>
      <w:proofErr w:type="gramStart"/>
      <w:r w:rsidRPr="00FD4BE4">
        <w:rPr>
          <w:rFonts w:hint="eastAsia"/>
          <w:b/>
        </w:rPr>
        <w:t>繕</w:t>
      </w:r>
      <w:proofErr w:type="gramEnd"/>
      <w:r w:rsidRPr="00FD4BE4">
        <w:rPr>
          <w:rFonts w:hint="eastAsia"/>
          <w:b/>
        </w:rPr>
        <w:t>。</w:t>
      </w:r>
    </w:p>
    <w:bookmarkEnd w:id="59"/>
    <w:p w:rsidR="00711F12" w:rsidRPr="00FD4BE4" w:rsidRDefault="00711F12" w:rsidP="00711F12">
      <w:pPr>
        <w:pStyle w:val="3"/>
        <w:numPr>
          <w:ilvl w:val="2"/>
          <w:numId w:val="1"/>
        </w:numPr>
        <w:ind w:leftChars="200"/>
      </w:pPr>
      <w:r w:rsidRPr="00FD4BE4">
        <w:rPr>
          <w:rFonts w:hint="eastAsia"/>
        </w:rPr>
        <w:t>再依</w:t>
      </w:r>
      <w:r w:rsidRPr="00FD4BE4">
        <w:rPr>
          <w:rFonts w:hint="eastAsia"/>
        </w:rPr>
        <w:tab/>
        <w:t>機關委託專業服務廠商評選及計費辦法第11條：「</w:t>
      </w:r>
      <w:proofErr w:type="gramStart"/>
      <w:r w:rsidRPr="00FD4BE4">
        <w:rPr>
          <w:rFonts w:hint="eastAsia"/>
          <w:b/>
        </w:rPr>
        <w:t>總包價</w:t>
      </w:r>
      <w:proofErr w:type="gramEnd"/>
      <w:r w:rsidRPr="00FD4BE4">
        <w:rPr>
          <w:rFonts w:hint="eastAsia"/>
          <w:b/>
        </w:rPr>
        <w:t>法或單價計算法，適用於工作範圍及內容明確，服務費用之總價可以正確估計或可按服務項目之單價計算其總價者</w:t>
      </w:r>
      <w:r w:rsidRPr="00FD4BE4">
        <w:rPr>
          <w:rFonts w:hint="eastAsia"/>
        </w:rPr>
        <w:t>」</w:t>
      </w:r>
      <w:r w:rsidRPr="00FD4BE4">
        <w:rPr>
          <w:rFonts w:hint="eastAsia"/>
          <w:b/>
        </w:rPr>
        <w:t>。</w:t>
      </w:r>
      <w:r w:rsidRPr="00FD4BE4">
        <w:rPr>
          <w:rFonts w:hint="eastAsia"/>
        </w:rPr>
        <w:t>查本勞務案概算編列：係以「建造費用百分比法」編列出「委託設計監造</w:t>
      </w:r>
      <w:proofErr w:type="gramStart"/>
      <w:r w:rsidRPr="00FD4BE4">
        <w:rPr>
          <w:rFonts w:hint="eastAsia"/>
        </w:rPr>
        <w:t>服務案費</w:t>
      </w:r>
      <w:proofErr w:type="gramEnd"/>
      <w:r w:rsidRPr="00FD4BE4">
        <w:rPr>
          <w:rFonts w:hint="eastAsia"/>
        </w:rPr>
        <w:t>(內含1人監造費用)」、增加「7人監造費用」，再加上「燈塔器物調查服務費」之概算總和。此種三大項目概算費用各自獨立、明確，且訂有各</w:t>
      </w:r>
      <w:r w:rsidRPr="00FD4BE4">
        <w:rPr>
          <w:rFonts w:hint="eastAsia"/>
        </w:rPr>
        <w:lastRenderedPageBreak/>
        <w:t>燈塔工程勞務案之明細。</w:t>
      </w:r>
      <w:proofErr w:type="gramStart"/>
      <w:r w:rsidRPr="00FD4BE4">
        <w:rPr>
          <w:rFonts w:hint="eastAsia"/>
        </w:rPr>
        <w:t>查總包</w:t>
      </w:r>
      <w:proofErr w:type="gramEnd"/>
      <w:r w:rsidRPr="00FD4BE4">
        <w:rPr>
          <w:rFonts w:hint="eastAsia"/>
        </w:rPr>
        <w:t>價法僅適用於「</w:t>
      </w:r>
      <w:r w:rsidRPr="00FD4BE4">
        <w:rPr>
          <w:rFonts w:hint="eastAsia"/>
          <w:b/>
        </w:rPr>
        <w:t>工作範圍及內容明確，服務費用之總價可以正確估計或可按服務項目之單價計算其總價者」。</w:t>
      </w:r>
      <w:r w:rsidRPr="00FD4BE4">
        <w:rPr>
          <w:rFonts w:hint="eastAsia"/>
        </w:rPr>
        <w:t>惟本</w:t>
      </w:r>
      <w:proofErr w:type="gramStart"/>
      <w:r w:rsidRPr="00FD4BE4">
        <w:rPr>
          <w:rFonts w:hint="eastAsia"/>
        </w:rPr>
        <w:t>院查察本</w:t>
      </w:r>
      <w:proofErr w:type="gramEnd"/>
      <w:r w:rsidRPr="00FD4BE4">
        <w:rPr>
          <w:rFonts w:hint="eastAsia"/>
        </w:rPr>
        <w:t>案勞務概算，部分項目偏離</w:t>
      </w:r>
      <w:proofErr w:type="gramStart"/>
      <w:r w:rsidRPr="00FD4BE4">
        <w:rPr>
          <w:rFonts w:hint="eastAsia"/>
        </w:rPr>
        <w:t>實際，</w:t>
      </w:r>
      <w:proofErr w:type="gramEnd"/>
      <w:r w:rsidRPr="00FD4BE4">
        <w:rPr>
          <w:rFonts w:hint="eastAsia"/>
        </w:rPr>
        <w:t>甚至</w:t>
      </w:r>
      <w:proofErr w:type="gramStart"/>
      <w:r w:rsidRPr="00FD4BE4">
        <w:rPr>
          <w:rFonts w:hint="eastAsia"/>
        </w:rPr>
        <w:t>不需施作</w:t>
      </w:r>
      <w:proofErr w:type="gramEnd"/>
      <w:r w:rsidRPr="00FD4BE4">
        <w:rPr>
          <w:rFonts w:hint="eastAsia"/>
        </w:rPr>
        <w:t>或用途不明，且金額占總預算之比率甚高</w:t>
      </w:r>
      <w:r w:rsidRPr="00FD4BE4">
        <w:rPr>
          <w:rFonts w:hint="eastAsia"/>
          <w:b/>
        </w:rPr>
        <w:t>。</w:t>
      </w:r>
      <w:r w:rsidRPr="00FD4BE4">
        <w:rPr>
          <w:rFonts w:hint="eastAsia"/>
        </w:rPr>
        <w:t>對此，航港局</w:t>
      </w:r>
      <w:r w:rsidR="00A44D91" w:rsidRPr="00FD4BE4">
        <w:rPr>
          <w:rFonts w:hint="eastAsia"/>
        </w:rPr>
        <w:t>於本院</w:t>
      </w:r>
      <w:r w:rsidRPr="00FD4BE4">
        <w:rPr>
          <w:rFonts w:hint="eastAsia"/>
        </w:rPr>
        <w:t>約</w:t>
      </w:r>
      <w:proofErr w:type="gramStart"/>
      <w:r w:rsidRPr="00FD4BE4">
        <w:rPr>
          <w:rFonts w:hint="eastAsia"/>
        </w:rPr>
        <w:t>詢</w:t>
      </w:r>
      <w:proofErr w:type="gramEnd"/>
      <w:r w:rsidRPr="00FD4BE4">
        <w:rPr>
          <w:rFonts w:hint="eastAsia"/>
        </w:rPr>
        <w:t>時表示</w:t>
      </w:r>
      <w:r w:rsidRPr="00FD4BE4">
        <w:rPr>
          <w:rFonts w:hAnsi="標楷體" w:hint="eastAsia"/>
        </w:rPr>
        <w:t>：</w:t>
      </w:r>
      <w:r w:rsidRPr="00FD4BE4">
        <w:rPr>
          <w:rFonts w:hint="eastAsia"/>
        </w:rPr>
        <w:t>日後將對一定金額以上</w:t>
      </w:r>
      <w:r w:rsidRPr="00FD4BE4">
        <w:rPr>
          <w:rFonts w:hAnsi="標楷體" w:hint="eastAsia"/>
        </w:rPr>
        <w:t>機關委託技術服務</w:t>
      </w:r>
      <w:r w:rsidRPr="00FD4BE4">
        <w:rPr>
          <w:rFonts w:hint="eastAsia"/>
        </w:rPr>
        <w:t>案之預算編列，將組成小組審查預算編列合理性。</w:t>
      </w:r>
    </w:p>
    <w:p w:rsidR="00711F12" w:rsidRPr="00FD4BE4" w:rsidRDefault="00711F12" w:rsidP="00711F12">
      <w:pPr>
        <w:pStyle w:val="3"/>
        <w:numPr>
          <w:ilvl w:val="2"/>
          <w:numId w:val="1"/>
        </w:numPr>
      </w:pPr>
      <w:r w:rsidRPr="00FD4BE4">
        <w:rPr>
          <w:rFonts w:hint="eastAsia"/>
        </w:rPr>
        <w:t>經本院111年4月8日約</w:t>
      </w:r>
      <w:proofErr w:type="gramStart"/>
      <w:r w:rsidRPr="00FD4BE4">
        <w:rPr>
          <w:rFonts w:hint="eastAsia"/>
        </w:rPr>
        <w:t>詢</w:t>
      </w:r>
      <w:proofErr w:type="gramEnd"/>
      <w:r w:rsidRPr="00FD4BE4">
        <w:rPr>
          <w:rFonts w:hint="eastAsia"/>
        </w:rPr>
        <w:t>航港局，針對預算編列不甚合理之處，航港局長</w:t>
      </w:r>
      <w:r w:rsidRPr="00FD4BE4">
        <w:rPr>
          <w:rStyle w:val="afd"/>
        </w:rPr>
        <w:footnoteReference w:id="6"/>
      </w:r>
      <w:r w:rsidRPr="00FD4BE4">
        <w:rPr>
          <w:rFonts w:hint="eastAsia"/>
        </w:rPr>
        <w:t>於同年4月12日再召開工程採購案標準及程序規範檢討會議，重新檢討預算編列、施工履約、採購程序等執行面改善措施：</w:t>
      </w:r>
    </w:p>
    <w:p w:rsidR="00711F12" w:rsidRPr="00FD4BE4" w:rsidRDefault="00711F12" w:rsidP="00711F12">
      <w:pPr>
        <w:pStyle w:val="4"/>
        <w:numPr>
          <w:ilvl w:val="3"/>
          <w:numId w:val="1"/>
        </w:numPr>
        <w:ind w:left="1360"/>
      </w:pPr>
      <w:r w:rsidRPr="00FD4BE4">
        <w:rPr>
          <w:rFonts w:hint="eastAsia"/>
        </w:rPr>
        <w:t>要求業務組室參考工程會及相關工程單位經驗，律定航港局動復員費用編列標準。</w:t>
      </w:r>
    </w:p>
    <w:p w:rsidR="00711F12" w:rsidRPr="00FD4BE4" w:rsidRDefault="00711F12" w:rsidP="00711F12">
      <w:pPr>
        <w:pStyle w:val="4"/>
        <w:numPr>
          <w:ilvl w:val="3"/>
          <w:numId w:val="1"/>
        </w:numPr>
        <w:ind w:left="1360"/>
      </w:pPr>
      <w:r w:rsidRPr="00FD4BE4">
        <w:rPr>
          <w:rFonts w:hint="eastAsia"/>
        </w:rPr>
        <w:t>航港局各項採購案件，要求各業務組室主管層級應逐級審核簽陳內容與招標文件是否相符。</w:t>
      </w:r>
    </w:p>
    <w:p w:rsidR="00711F12" w:rsidRPr="00FD4BE4" w:rsidRDefault="00711F12" w:rsidP="00711F12">
      <w:pPr>
        <w:pStyle w:val="4"/>
        <w:numPr>
          <w:ilvl w:val="3"/>
          <w:numId w:val="1"/>
        </w:numPr>
        <w:ind w:left="1360"/>
      </w:pPr>
      <w:r w:rsidRPr="00FD4BE4">
        <w:rPr>
          <w:rFonts w:hint="eastAsia"/>
        </w:rPr>
        <w:t>採購案件決標後訂約，如廠商總標價或部分標價偏低不合理，各業務組室應依政府採購法第58條規定審視其合理性，必要時應主動簽辦不予決標。</w:t>
      </w:r>
    </w:p>
    <w:p w:rsidR="00711F12" w:rsidRPr="00FD4BE4" w:rsidRDefault="00711F12" w:rsidP="00711F12">
      <w:pPr>
        <w:pStyle w:val="4"/>
        <w:numPr>
          <w:ilvl w:val="3"/>
          <w:numId w:val="1"/>
        </w:numPr>
        <w:ind w:left="1360"/>
      </w:pPr>
      <w:r w:rsidRPr="00FD4BE4">
        <w:rPr>
          <w:rFonts w:hint="eastAsia"/>
        </w:rPr>
        <w:t>為維護燈塔工程施工品質，爾後航港局主政燈塔整建工程，以1燈塔1監造人力為原則。</w:t>
      </w:r>
    </w:p>
    <w:p w:rsidR="00711F12" w:rsidRPr="00FD4BE4" w:rsidRDefault="00711F12" w:rsidP="00711F12">
      <w:pPr>
        <w:pStyle w:val="4"/>
        <w:numPr>
          <w:ilvl w:val="3"/>
          <w:numId w:val="1"/>
        </w:numPr>
        <w:ind w:left="1360"/>
      </w:pPr>
      <w:r w:rsidRPr="00FD4BE4">
        <w:rPr>
          <w:rFonts w:hint="eastAsia"/>
        </w:rPr>
        <w:t>成立航港局採購及品管證照專班，配合期程</w:t>
      </w:r>
      <w:proofErr w:type="gramStart"/>
      <w:r w:rsidRPr="00FD4BE4">
        <w:rPr>
          <w:rFonts w:hint="eastAsia"/>
        </w:rPr>
        <w:t>調訓航港</w:t>
      </w:r>
      <w:proofErr w:type="gramEnd"/>
      <w:r w:rsidRPr="00FD4BE4">
        <w:rPr>
          <w:rFonts w:hint="eastAsia"/>
        </w:rPr>
        <w:t>局承辦工程採購同仁取得證照，</w:t>
      </w:r>
      <w:proofErr w:type="gramStart"/>
      <w:r w:rsidRPr="00FD4BE4">
        <w:rPr>
          <w:rFonts w:hint="eastAsia"/>
        </w:rPr>
        <w:t>並律定</w:t>
      </w:r>
      <w:proofErr w:type="gramEnd"/>
      <w:r w:rsidRPr="00FD4BE4">
        <w:rPr>
          <w:rFonts w:hint="eastAsia"/>
        </w:rPr>
        <w:t>各項採購發包範本及施工履約範本，定期檢視以供新進同仁參考使用。</w:t>
      </w:r>
    </w:p>
    <w:p w:rsidR="00711F12" w:rsidRPr="00FD4BE4" w:rsidRDefault="00711F12" w:rsidP="00711F12">
      <w:pPr>
        <w:pStyle w:val="3"/>
        <w:numPr>
          <w:ilvl w:val="2"/>
          <w:numId w:val="1"/>
        </w:numPr>
      </w:pPr>
      <w:bookmarkStart w:id="60" w:name="_Hlk103071610"/>
      <w:r w:rsidRPr="00FD4BE4">
        <w:rPr>
          <w:rFonts w:hint="eastAsia"/>
        </w:rPr>
        <w:t>綜上，本案規劃設計監造案之概算編列項目與金額，顯已偏離事實或實際需要，對於顯不需辦理之項目或浮編金額，既然契約訂有單價明細，執行時即應</w:t>
      </w:r>
      <w:r w:rsidRPr="00FD4BE4">
        <w:rPr>
          <w:rFonts w:hint="eastAsia"/>
        </w:rPr>
        <w:lastRenderedPageBreak/>
        <w:t>實際落實審核給付，此時編列預算單價明細，方有實益。航港局辦理採購過程，浮濫編列概算，訂約時未能落實契約單價審核，任由廠商報價，且與原機關概算差異甚大。另履約過程鬆散，承辦人未實際確認竣工與否，組室主管未確實掌握工程進度，機關亦未建立相關監督機制，實核有違失。</w:t>
      </w:r>
      <w:proofErr w:type="gramStart"/>
      <w:r w:rsidRPr="00FD4BE4">
        <w:rPr>
          <w:rFonts w:hint="eastAsia"/>
        </w:rPr>
        <w:t>嗣</w:t>
      </w:r>
      <w:proofErr w:type="gramEnd"/>
      <w:r w:rsidRPr="00FD4BE4">
        <w:rPr>
          <w:rFonts w:hint="eastAsia"/>
        </w:rPr>
        <w:t>經本院調查過程，提示相關缺失，</w:t>
      </w:r>
      <w:r w:rsidRPr="00FD4BE4">
        <w:rPr>
          <w:rFonts w:hint="eastAsia"/>
          <w:b/>
        </w:rPr>
        <w:t>航港局長雖立</w:t>
      </w:r>
      <w:bookmarkStart w:id="61" w:name="_Hlk103008430"/>
      <w:r w:rsidRPr="00FD4BE4">
        <w:rPr>
          <w:rFonts w:hint="eastAsia"/>
          <w:b/>
        </w:rPr>
        <w:t>即</w:t>
      </w:r>
      <w:bookmarkEnd w:id="61"/>
      <w:r w:rsidRPr="00FD4BE4">
        <w:rPr>
          <w:rFonts w:hint="eastAsia"/>
          <w:b/>
        </w:rPr>
        <w:t>召開相關會議</w:t>
      </w:r>
      <w:r w:rsidRPr="00FD4BE4">
        <w:rPr>
          <w:rStyle w:val="afd"/>
          <w:b/>
        </w:rPr>
        <w:footnoteReference w:id="7"/>
      </w:r>
      <w:r w:rsidRPr="00FD4BE4">
        <w:rPr>
          <w:rFonts w:hint="eastAsia"/>
          <w:b/>
        </w:rPr>
        <w:t>，建立採購制度流程並</w:t>
      </w:r>
      <w:proofErr w:type="gramStart"/>
      <w:r w:rsidRPr="00FD4BE4">
        <w:rPr>
          <w:rFonts w:hint="eastAsia"/>
          <w:b/>
        </w:rPr>
        <w:t>研</w:t>
      </w:r>
      <w:proofErr w:type="gramEnd"/>
      <w:r w:rsidRPr="00FD4BE4">
        <w:rPr>
          <w:rFonts w:hint="eastAsia"/>
          <w:b/>
        </w:rPr>
        <w:t>擬監督機制，惟後續允應落實監督管理</w:t>
      </w:r>
      <w:r w:rsidRPr="00FD4BE4">
        <w:rPr>
          <w:rFonts w:hint="eastAsia"/>
        </w:rPr>
        <w:t>。</w:t>
      </w:r>
      <w:bookmarkStart w:id="62" w:name="_Hlk103008490"/>
    </w:p>
    <w:bookmarkEnd w:id="60"/>
    <w:bookmarkEnd w:id="62"/>
    <w:p w:rsidR="00711F12" w:rsidRPr="00FD4BE4" w:rsidRDefault="00711F12" w:rsidP="00711F12">
      <w:pPr>
        <w:pStyle w:val="2"/>
        <w:numPr>
          <w:ilvl w:val="1"/>
          <w:numId w:val="1"/>
        </w:numPr>
        <w:rPr>
          <w:b w:val="0"/>
        </w:rPr>
      </w:pPr>
      <w:r w:rsidRPr="00FD4BE4">
        <w:rPr>
          <w:rFonts w:hint="eastAsia"/>
        </w:rPr>
        <w:t>本案逾期日數計有280日，因故不計工期日數達218日，僅計入逾期62日，依</w:t>
      </w:r>
      <w:proofErr w:type="gramStart"/>
      <w:r w:rsidRPr="00FD4BE4">
        <w:rPr>
          <w:rFonts w:hint="eastAsia"/>
        </w:rPr>
        <w:t>此計罰</w:t>
      </w:r>
      <w:proofErr w:type="gramEnd"/>
      <w:r w:rsidRPr="00FD4BE4">
        <w:rPr>
          <w:rFonts w:hint="eastAsia"/>
        </w:rPr>
        <w:t>逾期違約金；後經航港局委請第三方公正單位重新鑑定</w:t>
      </w:r>
      <w:r w:rsidRPr="00FD4BE4">
        <w:rPr>
          <w:rFonts w:hint="eastAsia"/>
          <w:szCs w:val="32"/>
        </w:rPr>
        <w:t>逾期日數，暴增一倍以上。事涉機關人員與監造廠商共同涉犯偽造文書且未依法實際監造，</w:t>
      </w:r>
      <w:r w:rsidRPr="00FD4BE4">
        <w:rPr>
          <w:rFonts w:hint="eastAsia"/>
        </w:rPr>
        <w:t>造成機關損失與政府名譽受損。航港局</w:t>
      </w:r>
      <w:r w:rsidRPr="00FD4BE4">
        <w:rPr>
          <w:rFonts w:hAnsi="標楷體" w:cs="Arial" w:hint="eastAsia"/>
          <w:spacing w:val="12"/>
        </w:rPr>
        <w:t>未於案發後第一時間積極處理，</w:t>
      </w:r>
      <w:r w:rsidRPr="00FD4BE4">
        <w:rPr>
          <w:rFonts w:hint="eastAsia"/>
        </w:rPr>
        <w:t>顯有</w:t>
      </w:r>
      <w:proofErr w:type="gramStart"/>
      <w:r w:rsidRPr="00FD4BE4">
        <w:rPr>
          <w:rFonts w:hint="eastAsia"/>
        </w:rPr>
        <w:t>怠</w:t>
      </w:r>
      <w:proofErr w:type="gramEnd"/>
      <w:r w:rsidRPr="00FD4BE4">
        <w:rPr>
          <w:rFonts w:hint="eastAsia"/>
        </w:rPr>
        <w:t>失，允應善盡機關責任，</w:t>
      </w:r>
      <w:bookmarkStart w:id="63" w:name="_Hlk103008593"/>
      <w:r w:rsidRPr="00FD4BE4">
        <w:rPr>
          <w:rFonts w:hint="eastAsia"/>
        </w:rPr>
        <w:t>檢討</w:t>
      </w:r>
      <w:proofErr w:type="gramStart"/>
      <w:r w:rsidRPr="00FD4BE4">
        <w:rPr>
          <w:rFonts w:hint="eastAsia"/>
        </w:rPr>
        <w:t>監造與施工</w:t>
      </w:r>
      <w:proofErr w:type="gramEnd"/>
      <w:r w:rsidRPr="00FD4BE4">
        <w:rPr>
          <w:rFonts w:hint="eastAsia"/>
        </w:rPr>
        <w:t>單位違反民法、政府採購法相關規定與技術人員不當執行業務之責任。</w:t>
      </w:r>
    </w:p>
    <w:bookmarkEnd w:id="63"/>
    <w:p w:rsidR="00711F12" w:rsidRPr="00FD4BE4" w:rsidRDefault="00711F12" w:rsidP="00711F12">
      <w:pPr>
        <w:pStyle w:val="3"/>
        <w:numPr>
          <w:ilvl w:val="2"/>
          <w:numId w:val="1"/>
        </w:numPr>
        <w:rPr>
          <w:b/>
        </w:rPr>
      </w:pPr>
      <w:r w:rsidRPr="00FD4BE4">
        <w:rPr>
          <w:rFonts w:hint="eastAsia"/>
        </w:rPr>
        <w:t>涉及民事責任部分</w:t>
      </w:r>
    </w:p>
    <w:p w:rsidR="00711F12" w:rsidRPr="00FD4BE4" w:rsidRDefault="00711F12" w:rsidP="00711F12">
      <w:pPr>
        <w:pStyle w:val="4"/>
        <w:numPr>
          <w:ilvl w:val="3"/>
          <w:numId w:val="1"/>
        </w:numPr>
        <w:ind w:left="1360"/>
        <w:rPr>
          <w:b/>
        </w:rPr>
      </w:pPr>
      <w:r w:rsidRPr="00FD4BE4">
        <w:rPr>
          <w:rFonts w:hint="eastAsia"/>
        </w:rPr>
        <w:t>查航港局盛員</w:t>
      </w:r>
      <w:r w:rsidRPr="00FD4BE4">
        <w:t>109</w:t>
      </w:r>
      <w:r w:rsidRPr="00FD4BE4">
        <w:rPr>
          <w:rFonts w:hint="eastAsia"/>
        </w:rPr>
        <w:t>年</w:t>
      </w:r>
      <w:r w:rsidRPr="00FD4BE4">
        <w:t>7</w:t>
      </w:r>
      <w:r w:rsidRPr="00FD4BE4">
        <w:rPr>
          <w:rFonts w:hint="eastAsia"/>
        </w:rPr>
        <w:t>月</w:t>
      </w:r>
      <w:r w:rsidRPr="00FD4BE4">
        <w:t>23</w:t>
      </w:r>
      <w:r w:rsidRPr="00FD4BE4">
        <w:rPr>
          <w:rFonts w:hint="eastAsia"/>
        </w:rPr>
        <w:t>日簽呈本案結算內容載明：「施工逾期</w:t>
      </w:r>
      <w:r w:rsidRPr="00FD4BE4">
        <w:t>280</w:t>
      </w:r>
      <w:r w:rsidRPr="00FD4BE4">
        <w:rPr>
          <w:rFonts w:hint="eastAsia"/>
        </w:rPr>
        <w:t>日</w:t>
      </w:r>
      <w:r w:rsidRPr="00FD4BE4">
        <w:t>(108</w:t>
      </w:r>
      <w:r w:rsidRPr="00FD4BE4">
        <w:rPr>
          <w:rFonts w:hint="eastAsia"/>
        </w:rPr>
        <w:t>年</w:t>
      </w:r>
      <w:r w:rsidRPr="00FD4BE4">
        <w:t>7</w:t>
      </w:r>
      <w:r w:rsidRPr="00FD4BE4">
        <w:rPr>
          <w:rFonts w:hint="eastAsia"/>
        </w:rPr>
        <w:t>月</w:t>
      </w:r>
      <w:r w:rsidRPr="00FD4BE4">
        <w:t>11</w:t>
      </w:r>
      <w:r w:rsidRPr="00FD4BE4">
        <w:rPr>
          <w:rFonts w:hint="eastAsia"/>
        </w:rPr>
        <w:t>日至</w:t>
      </w:r>
      <w:r w:rsidRPr="00FD4BE4">
        <w:t>109</w:t>
      </w:r>
      <w:r w:rsidRPr="00FD4BE4">
        <w:rPr>
          <w:rFonts w:hint="eastAsia"/>
        </w:rPr>
        <w:t>年</w:t>
      </w:r>
      <w:r w:rsidRPr="00FD4BE4">
        <w:t>4</w:t>
      </w:r>
      <w:r w:rsidRPr="00FD4BE4">
        <w:rPr>
          <w:rFonts w:hint="eastAsia"/>
        </w:rPr>
        <w:t>月</w:t>
      </w:r>
      <w:r w:rsidRPr="00FD4BE4">
        <w:t>15</w:t>
      </w:r>
      <w:r w:rsidRPr="00FD4BE4">
        <w:rPr>
          <w:rFonts w:hint="eastAsia"/>
        </w:rPr>
        <w:t>日</w:t>
      </w:r>
      <w:r w:rsidRPr="00FD4BE4">
        <w:t>)</w:t>
      </w:r>
      <w:r w:rsidRPr="00FD4BE4">
        <w:rPr>
          <w:rFonts w:hint="eastAsia"/>
        </w:rPr>
        <w:t>，惟因天候不佳等因素，</w:t>
      </w:r>
      <w:r w:rsidRPr="00FD4BE4">
        <w:rPr>
          <w:rFonts w:hint="eastAsia"/>
          <w:b/>
        </w:rPr>
        <w:t>僅計入逾期</w:t>
      </w:r>
      <w:r w:rsidRPr="00FD4BE4">
        <w:rPr>
          <w:b/>
        </w:rPr>
        <w:t>62</w:t>
      </w:r>
      <w:r w:rsidRPr="00FD4BE4">
        <w:rPr>
          <w:rFonts w:hint="eastAsia"/>
          <w:b/>
        </w:rPr>
        <w:t>日</w:t>
      </w:r>
      <w:r w:rsidRPr="00FD4BE4">
        <w:rPr>
          <w:rFonts w:hint="eastAsia"/>
        </w:rPr>
        <w:t>，逾期違約金總計為</w:t>
      </w:r>
      <w:r w:rsidRPr="00FD4BE4">
        <w:t>331</w:t>
      </w:r>
      <w:r w:rsidRPr="00FD4BE4">
        <w:rPr>
          <w:rFonts w:hint="eastAsia"/>
        </w:rPr>
        <w:t>,</w:t>
      </w:r>
      <w:r w:rsidRPr="00FD4BE4">
        <w:t>137</w:t>
      </w:r>
      <w:r w:rsidRPr="00FD4BE4">
        <w:rPr>
          <w:rFonts w:hint="eastAsia"/>
        </w:rPr>
        <w:t>元」。後因本案履約過程屢經媒體報導爭議與檢察官起訴，對於工期檢討之疑義，航港局為求公正嚴謹，特就工期檢討部分，委第三方公證</w:t>
      </w:r>
      <w:r w:rsidRPr="00FD4BE4">
        <w:rPr>
          <w:rStyle w:val="afd"/>
        </w:rPr>
        <w:footnoteReference w:id="8"/>
      </w:r>
      <w:r w:rsidRPr="00FD4BE4">
        <w:rPr>
          <w:rFonts w:hint="eastAsia"/>
        </w:rPr>
        <w:t>機構進行鑑定報告，鑑定報告已於110年12月30日業經航港局同意核定</w:t>
      </w:r>
      <w:r w:rsidRPr="00FD4BE4">
        <w:rPr>
          <w:rFonts w:hint="eastAsia"/>
          <w:b/>
        </w:rPr>
        <w:t>。</w:t>
      </w:r>
    </w:p>
    <w:p w:rsidR="00711F12" w:rsidRPr="00FD4BE4" w:rsidRDefault="00711F12" w:rsidP="009F7630">
      <w:pPr>
        <w:pStyle w:val="4"/>
        <w:numPr>
          <w:ilvl w:val="3"/>
          <w:numId w:val="1"/>
        </w:numPr>
        <w:ind w:left="1360"/>
      </w:pPr>
      <w:r w:rsidRPr="00FD4BE4">
        <w:rPr>
          <w:rFonts w:hAnsi="標楷體" w:hint="eastAsia"/>
          <w:szCs w:val="32"/>
        </w:rPr>
        <w:lastRenderedPageBreak/>
        <w:t>施工廠商責任部分，航港局考量本案係施工與監造廠商不實提報竣工，造成工期延宕280日，</w:t>
      </w:r>
      <w:r w:rsidRPr="00FD4BE4">
        <w:rPr>
          <w:rFonts w:hAnsi="標楷體" w:hint="eastAsia"/>
          <w:b/>
          <w:szCs w:val="32"/>
        </w:rPr>
        <w:t>以逾期280日作為請求權標的(已達逾期違約金達契約20%上限)，全數向施工廠商旺達公司求償1</w:t>
      </w:r>
      <w:r w:rsidR="009949D5" w:rsidRPr="00FD4BE4">
        <w:rPr>
          <w:rFonts w:hAnsi="標楷體" w:hint="eastAsia"/>
          <w:b/>
          <w:szCs w:val="32"/>
        </w:rPr>
        <w:t>,</w:t>
      </w:r>
      <w:r w:rsidRPr="00FD4BE4">
        <w:rPr>
          <w:rFonts w:hAnsi="標楷體"/>
          <w:b/>
          <w:szCs w:val="32"/>
        </w:rPr>
        <w:t>06</w:t>
      </w:r>
      <w:r w:rsidRPr="00FD4BE4">
        <w:rPr>
          <w:rFonts w:hAnsi="標楷體" w:hint="eastAsia"/>
          <w:b/>
          <w:szCs w:val="32"/>
        </w:rPr>
        <w:t>5</w:t>
      </w:r>
      <w:r w:rsidRPr="00FD4BE4">
        <w:rPr>
          <w:rFonts w:hAnsi="標楷體"/>
          <w:b/>
          <w:szCs w:val="32"/>
        </w:rPr>
        <w:t>,220</w:t>
      </w:r>
      <w:r w:rsidRPr="00FD4BE4">
        <w:rPr>
          <w:rFonts w:hAnsi="標楷體" w:hint="eastAsia"/>
          <w:b/>
          <w:szCs w:val="32"/>
        </w:rPr>
        <w:t>元</w:t>
      </w:r>
      <w:r w:rsidRPr="00FD4BE4">
        <w:rPr>
          <w:rFonts w:hAnsi="標楷體" w:hint="eastAsia"/>
          <w:szCs w:val="32"/>
        </w:rPr>
        <w:t>，航港局</w:t>
      </w:r>
      <w:r w:rsidRPr="00FD4BE4">
        <w:rPr>
          <w:rFonts w:hint="eastAsia"/>
        </w:rPr>
        <w:t>於111年4月25日始向臺灣</w:t>
      </w:r>
      <w:proofErr w:type="gramStart"/>
      <w:r w:rsidRPr="00FD4BE4">
        <w:rPr>
          <w:rFonts w:hint="eastAsia"/>
        </w:rPr>
        <w:t>臺</w:t>
      </w:r>
      <w:proofErr w:type="gramEnd"/>
      <w:r w:rsidRPr="00FD4BE4">
        <w:rPr>
          <w:rFonts w:hint="eastAsia"/>
        </w:rPr>
        <w:t>北地方法院</w:t>
      </w:r>
      <w:r w:rsidR="009F7630" w:rsidRPr="00FD4BE4">
        <w:rPr>
          <w:rFonts w:hint="eastAsia"/>
        </w:rPr>
        <w:t>(下稱</w:t>
      </w:r>
      <w:proofErr w:type="gramStart"/>
      <w:r w:rsidR="009F7630" w:rsidRPr="00FD4BE4">
        <w:rPr>
          <w:rFonts w:hint="eastAsia"/>
        </w:rPr>
        <w:t>臺</w:t>
      </w:r>
      <w:proofErr w:type="gramEnd"/>
      <w:r w:rsidR="009F7630" w:rsidRPr="00FD4BE4">
        <w:rPr>
          <w:rFonts w:hint="eastAsia"/>
        </w:rPr>
        <w:t>北地院)</w:t>
      </w:r>
      <w:proofErr w:type="gramStart"/>
      <w:r w:rsidRPr="00FD4BE4">
        <w:rPr>
          <w:rFonts w:hint="eastAsia"/>
        </w:rPr>
        <w:t>陳告</w:t>
      </w:r>
      <w:proofErr w:type="gramEnd"/>
      <w:r w:rsidRPr="00FD4BE4">
        <w:rPr>
          <w:rFonts w:hint="eastAsia"/>
        </w:rPr>
        <w:t>。</w:t>
      </w:r>
    </w:p>
    <w:p w:rsidR="00711F12" w:rsidRPr="00FD4BE4" w:rsidRDefault="00711F12" w:rsidP="00711F12">
      <w:pPr>
        <w:pStyle w:val="4"/>
        <w:numPr>
          <w:ilvl w:val="3"/>
          <w:numId w:val="1"/>
        </w:numPr>
        <w:ind w:left="1360"/>
      </w:pPr>
      <w:r w:rsidRPr="00FD4BE4">
        <w:rPr>
          <w:rFonts w:hint="eastAsia"/>
        </w:rPr>
        <w:t>監造廠商責任部分，依據本案勞務監造契約第九、五：「監造人力計畫表</w:t>
      </w:r>
      <w:proofErr w:type="gramStart"/>
      <w:r w:rsidRPr="00FD4BE4">
        <w:rPr>
          <w:rFonts w:hint="eastAsia"/>
        </w:rPr>
        <w:t>所列乙方</w:t>
      </w:r>
      <w:proofErr w:type="gramEnd"/>
      <w:r w:rsidRPr="00FD4BE4">
        <w:rPr>
          <w:rFonts w:hint="eastAsia"/>
        </w:rPr>
        <w:t>派遣人員未依契約約定到工者，除依契約金額扣除當日應到工人員薪資外，每人每日處以懲罰性違約金5,000元，</w:t>
      </w:r>
      <w:bookmarkStart w:id="64" w:name="_Hlk103008661"/>
      <w:r w:rsidRPr="00FD4BE4">
        <w:rPr>
          <w:rFonts w:hint="eastAsia"/>
        </w:rPr>
        <w:t>並以契約價金總額20%為上限</w:t>
      </w:r>
      <w:bookmarkEnd w:id="64"/>
      <w:r w:rsidRPr="00FD4BE4">
        <w:rPr>
          <w:rFonts w:hint="eastAsia"/>
        </w:rPr>
        <w:t>」，監造單位以虛偽不實之監造報表</w:t>
      </w:r>
      <w:proofErr w:type="gramStart"/>
      <w:r w:rsidRPr="00FD4BE4">
        <w:rPr>
          <w:rFonts w:hint="eastAsia"/>
        </w:rPr>
        <w:t>陳報航港</w:t>
      </w:r>
      <w:proofErr w:type="gramEnd"/>
      <w:r w:rsidRPr="00FD4BE4">
        <w:rPr>
          <w:rFonts w:hint="eastAsia"/>
        </w:rPr>
        <w:t>局，專任監造人員未依約到工之</w:t>
      </w:r>
      <w:bookmarkStart w:id="65" w:name="_Hlk103008718"/>
      <w:r w:rsidRPr="00FD4BE4">
        <w:rPr>
          <w:rFonts w:hint="eastAsia"/>
        </w:rPr>
        <w:t>懲罰性違約金以契約價金總額20%上限</w:t>
      </w:r>
      <w:bookmarkEnd w:id="65"/>
      <w:r w:rsidRPr="00FD4BE4">
        <w:rPr>
          <w:rFonts w:hint="eastAsia"/>
        </w:rPr>
        <w:t>，計1</w:t>
      </w:r>
      <w:r w:rsidR="009949D5" w:rsidRPr="00FD4BE4">
        <w:t>,</w:t>
      </w:r>
      <w:r w:rsidRPr="00FD4BE4">
        <w:rPr>
          <w:rFonts w:hint="eastAsia"/>
        </w:rPr>
        <w:t>034,560元，另加計未實際執行職務之專任工程人薪資64</w:t>
      </w:r>
      <w:r w:rsidR="009949D5" w:rsidRPr="00FD4BE4">
        <w:rPr>
          <w:rFonts w:hint="eastAsia"/>
        </w:rPr>
        <w:t>0</w:t>
      </w:r>
      <w:r w:rsidR="009949D5" w:rsidRPr="00FD4BE4">
        <w:t>,000</w:t>
      </w:r>
      <w:r w:rsidRPr="00FD4BE4">
        <w:rPr>
          <w:rFonts w:hint="eastAsia"/>
        </w:rPr>
        <w:t>元，航港局向監造建築師陳</w:t>
      </w:r>
      <w:r w:rsidR="00175A7C" w:rsidRPr="00FD4BE4">
        <w:rPr>
          <w:rFonts w:hAnsi="標楷體" w:hint="eastAsia"/>
        </w:rPr>
        <w:t>○</w:t>
      </w:r>
      <w:r w:rsidRPr="00FD4BE4">
        <w:rPr>
          <w:rFonts w:hint="eastAsia"/>
        </w:rPr>
        <w:t>貞建築師事務所求償合計1</w:t>
      </w:r>
      <w:r w:rsidR="009949D5" w:rsidRPr="00FD4BE4">
        <w:t>,</w:t>
      </w:r>
      <w:r w:rsidRPr="00FD4BE4">
        <w:rPr>
          <w:rFonts w:hint="eastAsia"/>
        </w:rPr>
        <w:t>674,560元，</w:t>
      </w:r>
      <w:bookmarkStart w:id="66" w:name="_Hlk103008751"/>
      <w:r w:rsidRPr="00FD4BE4">
        <w:rPr>
          <w:rFonts w:hint="eastAsia"/>
        </w:rPr>
        <w:t>111年5月2日</w:t>
      </w:r>
      <w:bookmarkEnd w:id="66"/>
      <w:r w:rsidRPr="00FD4BE4">
        <w:rPr>
          <w:rFonts w:hint="eastAsia"/>
        </w:rPr>
        <w:t>始向</w:t>
      </w:r>
      <w:proofErr w:type="gramStart"/>
      <w:r w:rsidRPr="00FD4BE4">
        <w:rPr>
          <w:rFonts w:hint="eastAsia"/>
        </w:rPr>
        <w:t>臺</w:t>
      </w:r>
      <w:proofErr w:type="gramEnd"/>
      <w:r w:rsidRPr="00FD4BE4">
        <w:rPr>
          <w:rFonts w:hint="eastAsia"/>
        </w:rPr>
        <w:t>北地院遞</w:t>
      </w:r>
      <w:proofErr w:type="gramStart"/>
      <w:r w:rsidRPr="00FD4BE4">
        <w:rPr>
          <w:rFonts w:hint="eastAsia"/>
        </w:rPr>
        <w:t>狀陳告</w:t>
      </w:r>
      <w:proofErr w:type="gramEnd"/>
      <w:r w:rsidRPr="00FD4BE4">
        <w:rPr>
          <w:rFonts w:hint="eastAsia"/>
        </w:rPr>
        <w:t>。</w:t>
      </w:r>
    </w:p>
    <w:p w:rsidR="00711F12" w:rsidRPr="00FD4BE4" w:rsidRDefault="00711F12" w:rsidP="00711F12">
      <w:pPr>
        <w:pStyle w:val="3"/>
        <w:numPr>
          <w:ilvl w:val="2"/>
          <w:numId w:val="1"/>
        </w:numPr>
        <w:rPr>
          <w:b/>
        </w:rPr>
      </w:pPr>
      <w:r w:rsidRPr="00FD4BE4">
        <w:rPr>
          <w:rFonts w:hint="eastAsia"/>
        </w:rPr>
        <w:t>涉及政府採購法責任部分</w:t>
      </w:r>
    </w:p>
    <w:p w:rsidR="009F7630" w:rsidRPr="00FD4BE4" w:rsidRDefault="00711F12" w:rsidP="009F7630">
      <w:pPr>
        <w:pStyle w:val="4"/>
        <w:numPr>
          <w:ilvl w:val="3"/>
          <w:numId w:val="1"/>
        </w:numPr>
        <w:ind w:left="1360"/>
      </w:pPr>
      <w:r w:rsidRPr="00FD4BE4">
        <w:rPr>
          <w:rFonts w:hint="eastAsia"/>
        </w:rPr>
        <w:t>本案施工廠商及監造單位經110年11月</w:t>
      </w:r>
      <w:bookmarkStart w:id="67" w:name="_Hlk104369449"/>
      <w:r w:rsidR="00BB01ED" w:rsidRPr="00FD4BE4">
        <w:rPr>
          <w:rFonts w:hint="eastAsia"/>
          <w:szCs w:val="32"/>
        </w:rPr>
        <w:t>24日</w:t>
      </w:r>
      <w:r w:rsidR="009F7630" w:rsidRPr="00FD4BE4">
        <w:rPr>
          <w:rFonts w:hint="eastAsia"/>
        </w:rPr>
        <w:t>臺灣</w:t>
      </w:r>
      <w:proofErr w:type="gramStart"/>
      <w:r w:rsidR="009F7630" w:rsidRPr="00FD4BE4">
        <w:rPr>
          <w:rFonts w:hint="eastAsia"/>
        </w:rPr>
        <w:t>臺</w:t>
      </w:r>
      <w:proofErr w:type="gramEnd"/>
      <w:r w:rsidR="009F7630" w:rsidRPr="00FD4BE4">
        <w:rPr>
          <w:rFonts w:hint="eastAsia"/>
        </w:rPr>
        <w:t>北地方檢察署(下稱</w:t>
      </w:r>
      <w:proofErr w:type="gramStart"/>
      <w:r w:rsidR="009F7630" w:rsidRPr="00FD4BE4">
        <w:rPr>
          <w:rFonts w:hint="eastAsia"/>
        </w:rPr>
        <w:t>臺</w:t>
      </w:r>
      <w:proofErr w:type="gramEnd"/>
      <w:r w:rsidR="009F7630" w:rsidRPr="00FD4BE4">
        <w:rPr>
          <w:rFonts w:hint="eastAsia"/>
        </w:rPr>
        <w:t>北地檢署)</w:t>
      </w:r>
      <w:bookmarkStart w:id="68" w:name="_Hlk104369513"/>
      <w:bookmarkEnd w:id="67"/>
      <w:r w:rsidR="009F7630" w:rsidRPr="00FD4BE4">
        <w:rPr>
          <w:rFonts w:hint="eastAsia"/>
        </w:rPr>
        <w:t>以涉嫌偽造文書起訴，</w:t>
      </w:r>
      <w:bookmarkEnd w:id="68"/>
      <w:r w:rsidR="009F7630" w:rsidRPr="00FD4BE4">
        <w:rPr>
          <w:rFonts w:hint="eastAsia"/>
        </w:rPr>
        <w:t>涉犯政府採購法第101條第1項第4款「以虛偽不實之文件招標、訂約或履約，情節重大者」，依據同條第3項規定於111年3月17日函告施工及監造廠商陳述意見後，航港局採購工作及審查小組於111年3月31日</w:t>
      </w:r>
      <w:r w:rsidR="00BB01ED" w:rsidRPr="00FD4BE4">
        <w:rPr>
          <w:rFonts w:hint="eastAsia"/>
        </w:rPr>
        <w:t>召開會議</w:t>
      </w:r>
      <w:r w:rsidR="009F7630" w:rsidRPr="00FD4BE4">
        <w:rPr>
          <w:rFonts w:hint="eastAsia"/>
        </w:rPr>
        <w:t>認定施工及監造廠商以虛偽不實文件履約屬實，並於111年4月11日方以雙掛號正式函告通知廠商其違規事實與認定為不良廠商之理由。</w:t>
      </w:r>
    </w:p>
    <w:p w:rsidR="00711F12" w:rsidRPr="00FD4BE4" w:rsidRDefault="00711F12" w:rsidP="00711F12">
      <w:pPr>
        <w:pStyle w:val="4"/>
        <w:numPr>
          <w:ilvl w:val="3"/>
          <w:numId w:val="1"/>
        </w:numPr>
        <w:ind w:left="1360"/>
        <w:rPr>
          <w:b/>
        </w:rPr>
      </w:pPr>
      <w:r w:rsidRPr="00FD4BE4">
        <w:rPr>
          <w:rFonts w:hint="eastAsia"/>
        </w:rPr>
        <w:t>航</w:t>
      </w:r>
      <w:proofErr w:type="gramStart"/>
      <w:r w:rsidRPr="00FD4BE4">
        <w:rPr>
          <w:rFonts w:hint="eastAsia"/>
        </w:rPr>
        <w:t>港局刻依據</w:t>
      </w:r>
      <w:proofErr w:type="gramEnd"/>
      <w:r w:rsidRPr="00FD4BE4">
        <w:rPr>
          <w:rFonts w:hint="eastAsia"/>
        </w:rPr>
        <w:t>政府採購法施行細則109條之1第3項：「機關依本法第一百零一條第一項規定將其事實、理由及依第一百零三條第一項所定期間通知廠商</w:t>
      </w:r>
      <w:r w:rsidRPr="00FD4BE4">
        <w:rPr>
          <w:rFonts w:hint="eastAsia"/>
        </w:rPr>
        <w:lastRenderedPageBreak/>
        <w:t>時，應附記廠商如認為機關所為之通知違反本法或不實者，得於接獲通知之次日起20日內，以書面向招標機關提出異議；未提出異議者，將刊登政府採購公報。」</w:t>
      </w:r>
      <w:r w:rsidR="00617931" w:rsidRPr="00FD4BE4">
        <w:rPr>
          <w:rFonts w:hint="eastAsia"/>
        </w:rPr>
        <w:t>等相關規定處理中</w:t>
      </w:r>
      <w:r w:rsidRPr="00FD4BE4">
        <w:rPr>
          <w:rFonts w:hint="eastAsia"/>
        </w:rPr>
        <w:t>，</w:t>
      </w:r>
      <w:r w:rsidR="00617931" w:rsidRPr="00FD4BE4">
        <w:rPr>
          <w:rFonts w:hint="eastAsia"/>
        </w:rPr>
        <w:t>後續依程序</w:t>
      </w:r>
      <w:r w:rsidRPr="00FD4BE4">
        <w:rPr>
          <w:rFonts w:hint="eastAsia"/>
        </w:rPr>
        <w:t>辦理公告不良廠商並刊登政府採購公報。</w:t>
      </w:r>
    </w:p>
    <w:p w:rsidR="00711F12" w:rsidRPr="00FD4BE4" w:rsidRDefault="00711F12" w:rsidP="00711F12">
      <w:pPr>
        <w:pStyle w:val="3"/>
        <w:numPr>
          <w:ilvl w:val="2"/>
          <w:numId w:val="1"/>
        </w:numPr>
      </w:pPr>
      <w:r w:rsidRPr="00FD4BE4">
        <w:rPr>
          <w:rFonts w:hAnsi="標楷體" w:cs="Arial" w:hint="eastAsia"/>
          <w:b/>
          <w:spacing w:val="12"/>
        </w:rPr>
        <w:t>技術人員不當執行業務責任</w:t>
      </w:r>
      <w:r w:rsidR="000F146A" w:rsidRPr="00FD4BE4">
        <w:rPr>
          <w:rFonts w:hAnsi="標楷體" w:cs="Arial" w:hint="eastAsia"/>
          <w:b/>
          <w:spacing w:val="12"/>
        </w:rPr>
        <w:t>：</w:t>
      </w:r>
      <w:r w:rsidRPr="00FD4BE4">
        <w:rPr>
          <w:rFonts w:hAnsi="標楷體" w:cs="Arial" w:hint="eastAsia"/>
          <w:spacing w:val="12"/>
        </w:rPr>
        <w:t>參照工程</w:t>
      </w:r>
      <w:r w:rsidRPr="00FD4BE4">
        <w:rPr>
          <w:rFonts w:hAnsi="標楷體" w:cs="Arial"/>
          <w:spacing w:val="12"/>
        </w:rPr>
        <w:t>會95年2月27日</w:t>
      </w:r>
      <w:proofErr w:type="gramStart"/>
      <w:r w:rsidRPr="00FD4BE4">
        <w:rPr>
          <w:rFonts w:hAnsi="標楷體" w:cs="Arial"/>
          <w:spacing w:val="12"/>
        </w:rPr>
        <w:t>工程企字第09500069150號</w:t>
      </w:r>
      <w:proofErr w:type="gramEnd"/>
      <w:r w:rsidRPr="00FD4BE4">
        <w:rPr>
          <w:rFonts w:hAnsi="標楷體" w:cs="Arial" w:hint="eastAsia"/>
          <w:spacing w:val="12"/>
        </w:rPr>
        <w:t>函釋：「</w:t>
      </w:r>
      <w:r w:rsidRPr="00FD4BE4">
        <w:rPr>
          <w:rFonts w:hAnsi="標楷體" w:cs="Arial" w:hint="eastAsia"/>
          <w:b/>
          <w:spacing w:val="12"/>
        </w:rPr>
        <w:t>機關委託辦理技術服務，其有規劃、設計錯誤或監造不當情事，如屬承辦技師或建築師之責任，應依各該專技人員法規，提報各該專門技術人員主管機關予以懲戒</w:t>
      </w:r>
      <w:r w:rsidRPr="00FD4BE4">
        <w:rPr>
          <w:rFonts w:hAnsi="標楷體" w:cs="Arial" w:hint="eastAsia"/>
          <w:spacing w:val="12"/>
        </w:rPr>
        <w:t>」。有關</w:t>
      </w:r>
      <w:proofErr w:type="gramStart"/>
      <w:r w:rsidRPr="00FD4BE4">
        <w:rPr>
          <w:rFonts w:hAnsi="標楷體" w:cs="Arial" w:hint="eastAsia"/>
          <w:spacing w:val="12"/>
        </w:rPr>
        <w:t>本案技服</w:t>
      </w:r>
      <w:proofErr w:type="gramEnd"/>
      <w:r w:rsidRPr="00FD4BE4">
        <w:rPr>
          <w:rFonts w:hAnsi="標楷體" w:cs="Arial" w:hint="eastAsia"/>
          <w:spacing w:val="12"/>
        </w:rPr>
        <w:t>廠商不當執行業務之責任檢討，航港局允應落實辦理。</w:t>
      </w:r>
    </w:p>
    <w:p w:rsidR="00623D19" w:rsidRPr="00FD4BE4" w:rsidRDefault="00711F12" w:rsidP="00D37672">
      <w:pPr>
        <w:pStyle w:val="3"/>
        <w:numPr>
          <w:ilvl w:val="2"/>
          <w:numId w:val="1"/>
        </w:numPr>
      </w:pPr>
      <w:r w:rsidRPr="00FD4BE4">
        <w:rPr>
          <w:rFonts w:hAnsi="標楷體" w:cs="Arial" w:hint="eastAsia"/>
          <w:spacing w:val="12"/>
        </w:rPr>
        <w:t>綜上，本案110年1月經報載揭露航港局人員與</w:t>
      </w:r>
      <w:r w:rsidRPr="00FD4BE4">
        <w:rPr>
          <w:rFonts w:hint="eastAsia"/>
          <w:szCs w:val="32"/>
        </w:rPr>
        <w:t>廠商共同涉犯偽造文書且未依法實際監造，並經</w:t>
      </w:r>
      <w:proofErr w:type="gramStart"/>
      <w:r w:rsidRPr="00FD4BE4">
        <w:rPr>
          <w:rFonts w:hint="eastAsia"/>
          <w:szCs w:val="32"/>
        </w:rPr>
        <w:t>臺</w:t>
      </w:r>
      <w:proofErr w:type="gramEnd"/>
      <w:r w:rsidRPr="00FD4BE4">
        <w:rPr>
          <w:rFonts w:hint="eastAsia"/>
          <w:szCs w:val="32"/>
        </w:rPr>
        <w:t>北地檢署於同年11月24日起訴，</w:t>
      </w:r>
      <w:r w:rsidRPr="00FD4BE4">
        <w:rPr>
          <w:rFonts w:hint="eastAsia"/>
        </w:rPr>
        <w:t>造成機關損失與政府名譽受損</w:t>
      </w:r>
      <w:r w:rsidRPr="00FD4BE4">
        <w:rPr>
          <w:rFonts w:hint="eastAsia"/>
          <w:b/>
        </w:rPr>
        <w:t>。</w:t>
      </w:r>
      <w:r w:rsidRPr="00FD4BE4">
        <w:rPr>
          <w:rFonts w:hAnsi="標楷體" w:cs="Arial" w:hint="eastAsia"/>
          <w:b/>
          <w:spacing w:val="12"/>
        </w:rPr>
        <w:t>航港局於111年3月17日始檢討廠商涉犯政府採購法責任、同年4月25日與5月2日方追究施工與監造廠商等相關民事責任。機關未於案發後第一時間積極處理，</w:t>
      </w:r>
      <w:r w:rsidRPr="00FD4BE4">
        <w:rPr>
          <w:rFonts w:hint="eastAsia"/>
          <w:b/>
        </w:rPr>
        <w:t>顯有</w:t>
      </w:r>
      <w:proofErr w:type="gramStart"/>
      <w:r w:rsidRPr="00FD4BE4">
        <w:rPr>
          <w:rFonts w:hint="eastAsia"/>
          <w:b/>
        </w:rPr>
        <w:t>怠</w:t>
      </w:r>
      <w:proofErr w:type="gramEnd"/>
      <w:r w:rsidRPr="00FD4BE4">
        <w:rPr>
          <w:rFonts w:hint="eastAsia"/>
          <w:b/>
        </w:rPr>
        <w:t>失</w:t>
      </w:r>
      <w:r w:rsidRPr="00FD4BE4">
        <w:rPr>
          <w:rFonts w:hint="eastAsia"/>
        </w:rPr>
        <w:t>，允</w:t>
      </w:r>
      <w:r w:rsidRPr="00FD4BE4">
        <w:rPr>
          <w:rFonts w:hAnsi="標楷體" w:cs="Arial" w:hint="eastAsia"/>
          <w:spacing w:val="12"/>
        </w:rPr>
        <w:t>應善盡機關責任，檢討</w:t>
      </w:r>
      <w:proofErr w:type="gramStart"/>
      <w:r w:rsidRPr="00FD4BE4">
        <w:rPr>
          <w:rFonts w:hAnsi="標楷體" w:cs="Arial" w:hint="eastAsia"/>
          <w:spacing w:val="12"/>
        </w:rPr>
        <w:t>監造與施工</w:t>
      </w:r>
      <w:proofErr w:type="gramEnd"/>
      <w:r w:rsidRPr="00FD4BE4">
        <w:rPr>
          <w:rFonts w:hAnsi="標楷體" w:cs="Arial" w:hint="eastAsia"/>
          <w:spacing w:val="12"/>
        </w:rPr>
        <w:t>單位之違反民法、政府採購法相關規定與技術人員不當執行業務之法律責任。</w:t>
      </w:r>
      <w:bookmarkEnd w:id="45"/>
    </w:p>
    <w:p w:rsidR="002B24A9" w:rsidRPr="00FD4BE4" w:rsidRDefault="002B24A9" w:rsidP="008A2E0C">
      <w:pPr>
        <w:pStyle w:val="3"/>
        <w:numPr>
          <w:ilvl w:val="0"/>
          <w:numId w:val="0"/>
        </w:numPr>
      </w:pPr>
    </w:p>
    <w:p w:rsidR="00923EB1" w:rsidRPr="00FD4BE4" w:rsidRDefault="00BA4FF8" w:rsidP="0012088C">
      <w:pPr>
        <w:pStyle w:val="10"/>
        <w:ind w:left="680" w:firstLineChars="0" w:firstLine="0"/>
        <w:rPr>
          <w:rFonts w:hAnsi="標楷體"/>
          <w:szCs w:val="24"/>
        </w:rPr>
      </w:pPr>
      <w:r w:rsidRPr="00FD4BE4">
        <w:rPr>
          <w:rFonts w:hint="eastAsia"/>
        </w:rPr>
        <w:t xml:space="preserve">    </w:t>
      </w:r>
      <w:r w:rsidR="00FA5824" w:rsidRPr="00FD4BE4">
        <w:rPr>
          <w:rFonts w:hint="eastAsia"/>
        </w:rPr>
        <w:t>綜上所述，</w:t>
      </w:r>
      <w:r w:rsidR="00FA5824" w:rsidRPr="00FD4BE4">
        <w:rPr>
          <w:rFonts w:hAnsi="標楷體" w:hint="eastAsia"/>
          <w:szCs w:val="24"/>
        </w:rPr>
        <w:t>航港局辦理燈塔工程，</w:t>
      </w:r>
      <w:r w:rsidR="0035487A" w:rsidRPr="00FD4BE4">
        <w:rPr>
          <w:rFonts w:hAnsi="標楷體" w:hint="eastAsia"/>
          <w:szCs w:val="52"/>
        </w:rPr>
        <w:t>組室主管未能確實掌握工程進度、善盡職責監督下屬與審核相關文書，</w:t>
      </w:r>
      <w:r w:rsidR="0035487A" w:rsidRPr="00FD4BE4">
        <w:rPr>
          <w:rFonts w:hAnsi="標楷體" w:hint="eastAsia"/>
          <w:szCs w:val="24"/>
        </w:rPr>
        <w:t>導致</w:t>
      </w:r>
      <w:r w:rsidR="00FA5824" w:rsidRPr="00FD4BE4">
        <w:rPr>
          <w:rFonts w:hAnsi="標楷體" w:hint="eastAsia"/>
          <w:szCs w:val="24"/>
        </w:rPr>
        <w:t>承辦人</w:t>
      </w:r>
      <w:r w:rsidR="0035487A" w:rsidRPr="00FD4BE4">
        <w:rPr>
          <w:rFonts w:hAnsi="標楷體" w:hint="eastAsia"/>
          <w:szCs w:val="24"/>
        </w:rPr>
        <w:t>辦理燈塔工程，</w:t>
      </w:r>
      <w:r w:rsidR="00FA5824" w:rsidRPr="00FD4BE4">
        <w:rPr>
          <w:rFonts w:hAnsi="標楷體" w:hint="eastAsia"/>
          <w:szCs w:val="24"/>
        </w:rPr>
        <w:t>涉及概算編列浮濫、</w:t>
      </w:r>
      <w:r w:rsidR="002712A2" w:rsidRPr="00FD4BE4">
        <w:rPr>
          <w:rFonts w:hAnsi="標楷體" w:hint="eastAsia"/>
          <w:szCs w:val="24"/>
        </w:rPr>
        <w:t>契約金額與原概算</w:t>
      </w:r>
      <w:r w:rsidR="00703B07" w:rsidRPr="00FD4BE4">
        <w:rPr>
          <w:rFonts w:hAnsi="標楷體" w:hint="eastAsia"/>
          <w:szCs w:val="24"/>
        </w:rPr>
        <w:t>顯有落差</w:t>
      </w:r>
      <w:r w:rsidR="002712A2" w:rsidRPr="00FD4BE4">
        <w:rPr>
          <w:rFonts w:hAnsi="標楷體" w:hint="eastAsia"/>
          <w:szCs w:val="24"/>
        </w:rPr>
        <w:t>、</w:t>
      </w:r>
      <w:r w:rsidR="00FA5824" w:rsidRPr="00FD4BE4">
        <w:rPr>
          <w:rFonts w:hAnsi="標楷體" w:hint="eastAsia"/>
          <w:szCs w:val="24"/>
        </w:rPr>
        <w:t>履約管理未落實</w:t>
      </w:r>
      <w:r w:rsidRPr="00FD4BE4">
        <w:rPr>
          <w:rFonts w:hAnsi="標楷體" w:hint="eastAsia"/>
          <w:szCs w:val="24"/>
        </w:rPr>
        <w:t>、未實際</w:t>
      </w:r>
      <w:r w:rsidR="00703B07" w:rsidRPr="00FD4BE4">
        <w:rPr>
          <w:rFonts w:hAnsi="標楷體" w:hint="eastAsia"/>
          <w:szCs w:val="24"/>
        </w:rPr>
        <w:t>辦理</w:t>
      </w:r>
      <w:r w:rsidR="00FA5824" w:rsidRPr="00FD4BE4">
        <w:rPr>
          <w:rFonts w:hAnsi="標楷體" w:hint="eastAsia"/>
          <w:szCs w:val="24"/>
        </w:rPr>
        <w:t>確認</w:t>
      </w:r>
      <w:r w:rsidR="002A65E0" w:rsidRPr="00FD4BE4">
        <w:rPr>
          <w:rFonts w:hAnsi="標楷體" w:hint="eastAsia"/>
          <w:szCs w:val="24"/>
        </w:rPr>
        <w:t>竣工</w:t>
      </w:r>
      <w:r w:rsidRPr="00FD4BE4">
        <w:rPr>
          <w:rFonts w:hAnsi="標楷體" w:hint="eastAsia"/>
          <w:szCs w:val="24"/>
        </w:rPr>
        <w:t>、與廠商共同</w:t>
      </w:r>
      <w:r w:rsidR="00703B07" w:rsidRPr="00FD4BE4">
        <w:rPr>
          <w:rFonts w:hAnsi="標楷體" w:hint="eastAsia"/>
          <w:szCs w:val="24"/>
        </w:rPr>
        <w:t>涉犯</w:t>
      </w:r>
      <w:r w:rsidR="002712A2" w:rsidRPr="00FD4BE4">
        <w:rPr>
          <w:rFonts w:hAnsi="標楷體" w:hint="eastAsia"/>
          <w:szCs w:val="24"/>
        </w:rPr>
        <w:t>偽</w:t>
      </w:r>
      <w:r w:rsidRPr="00FD4BE4">
        <w:rPr>
          <w:rFonts w:hAnsi="標楷體" w:hint="eastAsia"/>
          <w:szCs w:val="24"/>
        </w:rPr>
        <w:t>造文書辦理驗收</w:t>
      </w:r>
      <w:r w:rsidR="002712A2" w:rsidRPr="00FD4BE4">
        <w:rPr>
          <w:rFonts w:hAnsi="標楷體" w:hint="eastAsia"/>
          <w:szCs w:val="24"/>
        </w:rPr>
        <w:t>等情</w:t>
      </w:r>
      <w:r w:rsidR="0035487A" w:rsidRPr="00FD4BE4">
        <w:rPr>
          <w:rFonts w:hAnsi="標楷體" w:hint="eastAsia"/>
          <w:szCs w:val="24"/>
        </w:rPr>
        <w:t>。</w:t>
      </w:r>
      <w:r w:rsidRPr="00FD4BE4">
        <w:rPr>
          <w:rFonts w:hAnsi="標楷體" w:hint="eastAsia"/>
          <w:szCs w:val="24"/>
        </w:rPr>
        <w:t>顯見該局辦理政府採購作業</w:t>
      </w:r>
      <w:r w:rsidR="0035487A" w:rsidRPr="00FD4BE4">
        <w:rPr>
          <w:rFonts w:hAnsi="標楷體" w:hint="eastAsia"/>
          <w:szCs w:val="24"/>
        </w:rPr>
        <w:t>流程明顯有</w:t>
      </w:r>
      <w:r w:rsidR="002712A2" w:rsidRPr="00FD4BE4">
        <w:rPr>
          <w:rFonts w:hAnsi="標楷體" w:hint="eastAsia"/>
          <w:szCs w:val="24"/>
        </w:rPr>
        <w:t>缺漏之處</w:t>
      </w:r>
      <w:r w:rsidR="0035487A" w:rsidRPr="00FD4BE4">
        <w:rPr>
          <w:rFonts w:hAnsi="標楷體" w:hint="eastAsia"/>
          <w:szCs w:val="24"/>
        </w:rPr>
        <w:t>，</w:t>
      </w:r>
      <w:r w:rsidR="002712A2" w:rsidRPr="00FD4BE4">
        <w:rPr>
          <w:rFonts w:hAnsi="標楷體" w:hint="eastAsia"/>
          <w:szCs w:val="24"/>
        </w:rPr>
        <w:t>且</w:t>
      </w:r>
      <w:r w:rsidR="00FA5824" w:rsidRPr="00FD4BE4">
        <w:rPr>
          <w:rFonts w:hAnsi="標楷體" w:hint="eastAsia"/>
          <w:szCs w:val="24"/>
        </w:rPr>
        <w:t>內部控制作業未落實</w:t>
      </w:r>
      <w:r w:rsidR="0035487A" w:rsidRPr="00FD4BE4">
        <w:rPr>
          <w:rFonts w:hAnsi="標楷體" w:hint="eastAsia"/>
          <w:szCs w:val="24"/>
        </w:rPr>
        <w:t>，</w:t>
      </w:r>
      <w:r w:rsidR="00FA5824" w:rsidRPr="00FD4BE4">
        <w:rPr>
          <w:rFonts w:hAnsi="標楷體" w:hint="eastAsia"/>
          <w:szCs w:val="24"/>
        </w:rPr>
        <w:t>確有待檢討改善等情</w:t>
      </w:r>
      <w:r w:rsidR="00D37672" w:rsidRPr="00FD4BE4">
        <w:rPr>
          <w:rFonts w:hAnsi="標楷體" w:hint="eastAsia"/>
          <w:szCs w:val="24"/>
        </w:rPr>
        <w:t>；</w:t>
      </w:r>
      <w:r w:rsidR="00BB01ED" w:rsidRPr="00FD4BE4">
        <w:rPr>
          <w:rFonts w:hAnsi="標楷體" w:hint="eastAsia"/>
          <w:szCs w:val="24"/>
        </w:rPr>
        <w:t>另未於案發後第</w:t>
      </w:r>
      <w:r w:rsidR="00BB01ED" w:rsidRPr="00FD4BE4">
        <w:rPr>
          <w:rFonts w:hAnsi="標楷體" w:hint="eastAsia"/>
          <w:szCs w:val="24"/>
        </w:rPr>
        <w:lastRenderedPageBreak/>
        <w:t>一時間積極處理，斲傷政府信譽</w:t>
      </w:r>
      <w:r w:rsidR="00D37672" w:rsidRPr="00FD4BE4">
        <w:rPr>
          <w:rFonts w:hAnsi="標楷體" w:hint="eastAsia"/>
          <w:szCs w:val="24"/>
        </w:rPr>
        <w:t>及</w:t>
      </w:r>
      <w:r w:rsidR="00BB01ED" w:rsidRPr="00FD4BE4">
        <w:rPr>
          <w:rFonts w:hAnsi="標楷體" w:hint="eastAsia"/>
          <w:szCs w:val="24"/>
        </w:rPr>
        <w:t>形象，</w:t>
      </w:r>
      <w:r w:rsidR="002712A2" w:rsidRPr="00FD4BE4">
        <w:rPr>
          <w:rFonts w:hint="eastAsia"/>
        </w:rPr>
        <w:t>核有重大違失</w:t>
      </w:r>
      <w:r w:rsidR="00FA5824" w:rsidRPr="00FD4BE4">
        <w:rPr>
          <w:rFonts w:hint="eastAsia"/>
        </w:rPr>
        <w:t>，爰依</w:t>
      </w:r>
      <w:r w:rsidR="00FA5824" w:rsidRPr="00FD4BE4">
        <w:rPr>
          <w:rFonts w:hint="eastAsia"/>
          <w:bCs/>
        </w:rPr>
        <w:t>憲法第97條第1項及</w:t>
      </w:r>
      <w:r w:rsidR="00FA5824" w:rsidRPr="00FD4BE4">
        <w:rPr>
          <w:rFonts w:hint="eastAsia"/>
        </w:rPr>
        <w:t>監察法第24條之規定提案糾正，移送</w:t>
      </w:r>
      <w:r w:rsidR="002712A2" w:rsidRPr="00FD4BE4">
        <w:rPr>
          <w:rFonts w:hint="eastAsia"/>
        </w:rPr>
        <w:t>交通部督飭所屬</w:t>
      </w:r>
      <w:r w:rsidR="00FA5824" w:rsidRPr="00FD4BE4">
        <w:rPr>
          <w:rFonts w:hint="eastAsia"/>
        </w:rPr>
        <w:t>確實檢討改善見復。</w:t>
      </w:r>
      <w:bookmarkStart w:id="69" w:name="_Toc524895649"/>
      <w:bookmarkStart w:id="70" w:name="_Toc524896195"/>
      <w:bookmarkStart w:id="71" w:name="_Toc524896225"/>
      <w:bookmarkEnd w:id="69"/>
      <w:bookmarkEnd w:id="70"/>
      <w:bookmarkEnd w:id="71"/>
    </w:p>
    <w:p w:rsidR="00623D19" w:rsidRPr="00FD4BE4" w:rsidRDefault="00623D19" w:rsidP="008A288A">
      <w:pPr>
        <w:pStyle w:val="aa"/>
        <w:spacing w:beforeLines="150" w:before="685" w:after="0"/>
        <w:ind w:leftChars="1100" w:left="3742"/>
        <w:rPr>
          <w:b w:val="0"/>
          <w:bCs/>
          <w:snapToGrid/>
          <w:spacing w:val="12"/>
          <w:kern w:val="0"/>
          <w:sz w:val="40"/>
        </w:rPr>
      </w:pPr>
    </w:p>
    <w:p w:rsidR="00FA5824" w:rsidRPr="00FD4BE4" w:rsidRDefault="00FA5824" w:rsidP="008A288A">
      <w:pPr>
        <w:pStyle w:val="aa"/>
        <w:spacing w:beforeLines="150" w:before="685" w:after="0"/>
        <w:ind w:leftChars="1100" w:left="3742"/>
        <w:rPr>
          <w:b w:val="0"/>
          <w:bCs/>
          <w:snapToGrid/>
          <w:spacing w:val="12"/>
          <w:kern w:val="0"/>
          <w:sz w:val="40"/>
        </w:rPr>
      </w:pPr>
      <w:r w:rsidRPr="00FD4BE4">
        <w:rPr>
          <w:rFonts w:hint="eastAsia"/>
          <w:b w:val="0"/>
          <w:bCs/>
          <w:snapToGrid/>
          <w:spacing w:val="12"/>
          <w:kern w:val="0"/>
          <w:sz w:val="40"/>
        </w:rPr>
        <w:t>提案委員：</w:t>
      </w:r>
      <w:r w:rsidR="00FD4BE4">
        <w:rPr>
          <w:rFonts w:hint="eastAsia"/>
          <w:b w:val="0"/>
          <w:bCs/>
          <w:snapToGrid/>
          <w:spacing w:val="12"/>
          <w:kern w:val="0"/>
          <w:sz w:val="40"/>
        </w:rPr>
        <w:t>林國明委員</w:t>
      </w:r>
    </w:p>
    <w:p w:rsidR="00FA5824" w:rsidRPr="00FD4BE4" w:rsidRDefault="00FD4BE4" w:rsidP="00FD4BE4">
      <w:pPr>
        <w:pStyle w:val="aa"/>
        <w:spacing w:beforeLines="50" w:before="228" w:after="0"/>
        <w:ind w:leftChars="1750" w:left="5953"/>
        <w:rPr>
          <w:b w:val="0"/>
          <w:bCs/>
          <w:snapToGrid/>
          <w:spacing w:val="12"/>
          <w:kern w:val="0"/>
          <w:sz w:val="40"/>
        </w:rPr>
      </w:pPr>
      <w:r w:rsidRPr="00FD4BE4">
        <w:rPr>
          <w:b w:val="0"/>
          <w:bCs/>
          <w:snapToGrid/>
          <w:spacing w:val="12"/>
          <w:kern w:val="0"/>
          <w:sz w:val="40"/>
        </w:rPr>
        <w:t>王麗珍委員</w:t>
      </w:r>
    </w:p>
    <w:p w:rsidR="00923EB1" w:rsidRPr="00FD4BE4" w:rsidRDefault="00FD4BE4" w:rsidP="00FD4BE4">
      <w:pPr>
        <w:pStyle w:val="aa"/>
        <w:spacing w:beforeLines="50" w:before="228" w:after="0"/>
        <w:ind w:leftChars="1750" w:left="5953"/>
        <w:rPr>
          <w:b w:val="0"/>
          <w:bCs/>
          <w:snapToGrid/>
          <w:spacing w:val="12"/>
          <w:kern w:val="0"/>
          <w:sz w:val="40"/>
        </w:rPr>
      </w:pPr>
      <w:r w:rsidRPr="00FD4BE4">
        <w:rPr>
          <w:b w:val="0"/>
          <w:bCs/>
          <w:snapToGrid/>
          <w:spacing w:val="12"/>
          <w:kern w:val="0"/>
          <w:sz w:val="40"/>
        </w:rPr>
        <w:t>葉宜津委員</w:t>
      </w:r>
    </w:p>
    <w:p w:rsidR="0012088C" w:rsidRPr="00FD4BE4" w:rsidRDefault="0012088C" w:rsidP="00286B1B">
      <w:pPr>
        <w:pStyle w:val="aa"/>
        <w:spacing w:beforeLines="50" w:before="228" w:after="0"/>
        <w:ind w:leftChars="1100" w:left="3742"/>
        <w:rPr>
          <w:b w:val="0"/>
          <w:bCs/>
          <w:snapToGrid/>
          <w:spacing w:val="0"/>
          <w:kern w:val="0"/>
        </w:rPr>
      </w:pPr>
      <w:bookmarkStart w:id="72" w:name="_GoBack"/>
      <w:bookmarkEnd w:id="72"/>
    </w:p>
    <w:p w:rsidR="00923EB1" w:rsidRPr="00FD4BE4" w:rsidRDefault="00923EB1" w:rsidP="00286B1B">
      <w:pPr>
        <w:pStyle w:val="aa"/>
        <w:spacing w:beforeLines="50" w:before="228" w:after="0"/>
        <w:ind w:leftChars="1100" w:left="3742"/>
        <w:rPr>
          <w:b w:val="0"/>
          <w:bCs/>
          <w:snapToGrid/>
          <w:spacing w:val="0"/>
          <w:kern w:val="0"/>
        </w:rPr>
      </w:pPr>
    </w:p>
    <w:p w:rsidR="00416721" w:rsidRPr="00E06FFA" w:rsidRDefault="00FA5824" w:rsidP="00133AA2">
      <w:pPr>
        <w:pStyle w:val="af"/>
        <w:rPr>
          <w:rFonts w:hAnsi="標楷體"/>
          <w:bCs/>
          <w:color w:val="000000" w:themeColor="text1"/>
        </w:rPr>
      </w:pPr>
      <w:r w:rsidRPr="00FD4BE4">
        <w:rPr>
          <w:rFonts w:hAnsi="標楷體" w:hint="eastAsia"/>
          <w:bCs/>
        </w:rPr>
        <w:t>中華民國1</w:t>
      </w:r>
      <w:r w:rsidRPr="00FD4BE4">
        <w:rPr>
          <w:rFonts w:hAnsi="標楷體"/>
          <w:bCs/>
        </w:rPr>
        <w:t>1</w:t>
      </w:r>
      <w:r w:rsidR="0012088C" w:rsidRPr="00FD4BE4">
        <w:rPr>
          <w:rFonts w:hAnsi="標楷體" w:hint="eastAsia"/>
          <w:bCs/>
        </w:rPr>
        <w:t>1</w:t>
      </w:r>
      <w:r w:rsidRPr="00FD4BE4">
        <w:rPr>
          <w:rFonts w:hAnsi="標楷體" w:hint="eastAsia"/>
          <w:bCs/>
        </w:rPr>
        <w:t>年</w:t>
      </w:r>
      <w:r w:rsidR="0012088C" w:rsidRPr="00FD4BE4">
        <w:rPr>
          <w:rFonts w:hAnsi="標楷體" w:hint="eastAsia"/>
          <w:bCs/>
        </w:rPr>
        <w:t>0</w:t>
      </w:r>
      <w:r w:rsidR="00775507" w:rsidRPr="00FD4BE4">
        <w:rPr>
          <w:rFonts w:hAnsi="標楷體" w:hint="eastAsia"/>
          <w:bCs/>
        </w:rPr>
        <w:t>6</w:t>
      </w:r>
      <w:r w:rsidRPr="00FD4BE4">
        <w:rPr>
          <w:rFonts w:hAnsi="標楷體" w:hint="eastAsia"/>
          <w:bCs/>
        </w:rPr>
        <w:t>月</w:t>
      </w:r>
      <w:r w:rsidR="0012088C" w:rsidRPr="00FD4BE4">
        <w:rPr>
          <w:rFonts w:hAnsi="標楷體" w:hint="eastAsia"/>
          <w:bCs/>
        </w:rPr>
        <w:t xml:space="preserve">  </w:t>
      </w:r>
      <w:r w:rsidRPr="00E06FFA">
        <w:rPr>
          <w:rFonts w:hAnsi="標楷體" w:hint="eastAsia"/>
          <w:bCs/>
          <w:color w:val="000000" w:themeColor="text1"/>
        </w:rPr>
        <w:t>日</w:t>
      </w:r>
      <w:bookmarkEnd w:id="46"/>
    </w:p>
    <w:sectPr w:rsidR="00416721" w:rsidRPr="00E06F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B7" w:rsidRDefault="004A3FB7">
      <w:r>
        <w:separator/>
      </w:r>
    </w:p>
  </w:endnote>
  <w:endnote w:type="continuationSeparator" w:id="0">
    <w:p w:rsidR="004A3FB7" w:rsidRDefault="004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D4BE4">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B7" w:rsidRDefault="004A3FB7">
      <w:r>
        <w:separator/>
      </w:r>
    </w:p>
  </w:footnote>
  <w:footnote w:type="continuationSeparator" w:id="0">
    <w:p w:rsidR="004A3FB7" w:rsidRDefault="004A3FB7">
      <w:r>
        <w:continuationSeparator/>
      </w:r>
    </w:p>
  </w:footnote>
  <w:footnote w:id="1">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交通部航港局107年5月14日</w:t>
      </w:r>
      <w:proofErr w:type="gramStart"/>
      <w:r w:rsidRPr="00E06FFA">
        <w:rPr>
          <w:rFonts w:hint="eastAsia"/>
          <w:color w:val="000000" w:themeColor="text1"/>
        </w:rPr>
        <w:t>航安字第1070002885號</w:t>
      </w:r>
      <w:proofErr w:type="gramEnd"/>
      <w:r w:rsidRPr="00E06FFA">
        <w:rPr>
          <w:rFonts w:hint="eastAsia"/>
          <w:color w:val="000000" w:themeColor="text1"/>
        </w:rPr>
        <w:t>函。</w:t>
      </w:r>
    </w:p>
  </w:footnote>
  <w:footnote w:id="2">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為避免得標廠商部分項目標價偏高或偏低之情形，衍生日後履約爭議，機關於決標前，應注意廠商標價所含各項單價之組成是否合理。</w:t>
      </w:r>
    </w:p>
  </w:footnote>
  <w:footnote w:id="3">
    <w:p w:rsidR="00711F12" w:rsidRPr="00E06FFA" w:rsidRDefault="00711F12" w:rsidP="00711F12">
      <w:pPr>
        <w:pStyle w:val="afb"/>
        <w:rPr>
          <w:color w:val="000000" w:themeColor="text1"/>
        </w:rPr>
      </w:pPr>
      <w:r w:rsidRPr="00E06FFA">
        <w:rPr>
          <w:rStyle w:val="afd"/>
          <w:color w:val="000000" w:themeColor="text1"/>
        </w:rPr>
        <w:footnoteRef/>
      </w:r>
      <w:r w:rsidRPr="00E06FFA">
        <w:rPr>
          <w:rFonts w:hint="eastAsia"/>
          <w:color w:val="000000" w:themeColor="text1"/>
        </w:rPr>
        <w:t xml:space="preserve"> 交通部航港局111年04月01日航人字第1111110305號函。</w:t>
      </w:r>
    </w:p>
  </w:footnote>
  <w:footnote w:id="4">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https://cabkc.kinmen.gov.tw/asset?uid=75&amp;pid=277</w:t>
      </w:r>
      <w:r w:rsidRPr="00E06FFA">
        <w:rPr>
          <w:rFonts w:hint="eastAsia"/>
          <w:color w:val="000000" w:themeColor="text1"/>
        </w:rPr>
        <w:t>。</w:t>
      </w:r>
      <w:hyperlink r:id="rId1" w:history="1">
        <w:r w:rsidRPr="00E06FFA">
          <w:rPr>
            <w:rStyle w:val="ae"/>
            <w:color w:val="000000" w:themeColor="text1"/>
            <w:u w:val="none"/>
          </w:rPr>
          <w:t>金門縣文化局-東椗島燈塔 (kinmen.gov.tw)</w:t>
        </w:r>
      </w:hyperlink>
    </w:p>
  </w:footnote>
  <w:footnote w:id="5">
    <w:p w:rsidR="00711F12" w:rsidRPr="00E06FFA" w:rsidRDefault="00711F12" w:rsidP="00711F12">
      <w:pPr>
        <w:pStyle w:val="afb"/>
        <w:rPr>
          <w:color w:val="000000" w:themeColor="text1"/>
        </w:rPr>
      </w:pPr>
      <w:r w:rsidRPr="00E06FFA">
        <w:rPr>
          <w:rStyle w:val="afd"/>
          <w:color w:val="000000" w:themeColor="text1"/>
        </w:rPr>
        <w:footnoteRef/>
      </w:r>
      <w:r w:rsidRPr="00E06FFA">
        <w:rPr>
          <w:rFonts w:hint="eastAsia"/>
          <w:color w:val="000000" w:themeColor="text1"/>
        </w:rPr>
        <w:t xml:space="preserve"> </w:t>
      </w:r>
      <w:r w:rsidRPr="00E06FFA">
        <w:rPr>
          <w:color w:val="000000" w:themeColor="text1"/>
        </w:rPr>
        <w:t>https://cabkc.kinmen.gov.tw/asset?uid=75&amp;pid=278</w:t>
      </w:r>
      <w:r w:rsidRPr="00E06FFA">
        <w:rPr>
          <w:rFonts w:hint="eastAsia"/>
          <w:color w:val="000000" w:themeColor="text1"/>
        </w:rPr>
        <w:t>。</w:t>
      </w:r>
      <w:hyperlink r:id="rId2" w:history="1">
        <w:r w:rsidRPr="00E06FFA">
          <w:rPr>
            <w:rStyle w:val="ae"/>
            <w:color w:val="000000" w:themeColor="text1"/>
            <w:u w:val="none"/>
          </w:rPr>
          <w:t>金門縣文化局-北椗島燈塔 (kinmen.gov.tw)</w:t>
        </w:r>
      </w:hyperlink>
      <w:r w:rsidRPr="00E06FFA">
        <w:rPr>
          <w:rFonts w:hint="eastAsia"/>
          <w:color w:val="000000" w:themeColor="text1"/>
        </w:rPr>
        <w:t>。</w:t>
      </w:r>
    </w:p>
  </w:footnote>
  <w:footnote w:id="6">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交通部航港局111年4月22日航安字第1112010785號函。</w:t>
      </w:r>
    </w:p>
  </w:footnote>
  <w:footnote w:id="7">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交通部航港局111年4月22日航安字第1112010785號函。</w:t>
      </w:r>
    </w:p>
  </w:footnote>
  <w:footnote w:id="8">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「財團法人臺灣經濟科技發展研究院」。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3"/>
  </w:num>
  <w:num w:numId="38">
    <w:abstractNumId w:val="1"/>
  </w:num>
  <w:num w:numId="39">
    <w:abstractNumId w:val="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2C"/>
    <w:rsid w:val="00006961"/>
    <w:rsid w:val="000112BF"/>
    <w:rsid w:val="00012233"/>
    <w:rsid w:val="00013D6B"/>
    <w:rsid w:val="00015BAA"/>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F2B"/>
    <w:rsid w:val="000B61D2"/>
    <w:rsid w:val="000B70A7"/>
    <w:rsid w:val="000C495F"/>
    <w:rsid w:val="000D3691"/>
    <w:rsid w:val="000E6431"/>
    <w:rsid w:val="000F0D35"/>
    <w:rsid w:val="000F146A"/>
    <w:rsid w:val="000F21A5"/>
    <w:rsid w:val="00100564"/>
    <w:rsid w:val="00102B9F"/>
    <w:rsid w:val="00112637"/>
    <w:rsid w:val="0012001E"/>
    <w:rsid w:val="0012088C"/>
    <w:rsid w:val="00126A55"/>
    <w:rsid w:val="00133AA2"/>
    <w:rsid w:val="00133F08"/>
    <w:rsid w:val="001345E6"/>
    <w:rsid w:val="001378B0"/>
    <w:rsid w:val="00142E00"/>
    <w:rsid w:val="0014624A"/>
    <w:rsid w:val="00152793"/>
    <w:rsid w:val="001545A9"/>
    <w:rsid w:val="001637C7"/>
    <w:rsid w:val="0016480E"/>
    <w:rsid w:val="00174297"/>
    <w:rsid w:val="00175A7C"/>
    <w:rsid w:val="001817B3"/>
    <w:rsid w:val="00183014"/>
    <w:rsid w:val="001959C2"/>
    <w:rsid w:val="00197D3D"/>
    <w:rsid w:val="001A7968"/>
    <w:rsid w:val="001B1F65"/>
    <w:rsid w:val="001B3483"/>
    <w:rsid w:val="001B3C1E"/>
    <w:rsid w:val="001B4494"/>
    <w:rsid w:val="001B48EB"/>
    <w:rsid w:val="001C0671"/>
    <w:rsid w:val="001C0D8B"/>
    <w:rsid w:val="001C0DA8"/>
    <w:rsid w:val="001E0D8A"/>
    <w:rsid w:val="001E11BB"/>
    <w:rsid w:val="001E67BA"/>
    <w:rsid w:val="001E74C2"/>
    <w:rsid w:val="001F32C2"/>
    <w:rsid w:val="001F5A48"/>
    <w:rsid w:val="001F6260"/>
    <w:rsid w:val="00200007"/>
    <w:rsid w:val="002030A5"/>
    <w:rsid w:val="00203131"/>
    <w:rsid w:val="002065F3"/>
    <w:rsid w:val="0020660E"/>
    <w:rsid w:val="00207C1A"/>
    <w:rsid w:val="00212E88"/>
    <w:rsid w:val="00213C9C"/>
    <w:rsid w:val="0022009E"/>
    <w:rsid w:val="0022425C"/>
    <w:rsid w:val="002246DE"/>
    <w:rsid w:val="00240CED"/>
    <w:rsid w:val="002421B5"/>
    <w:rsid w:val="0025106C"/>
    <w:rsid w:val="00252BC4"/>
    <w:rsid w:val="00254014"/>
    <w:rsid w:val="0025543B"/>
    <w:rsid w:val="0026504D"/>
    <w:rsid w:val="002712A2"/>
    <w:rsid w:val="00273A2F"/>
    <w:rsid w:val="00280986"/>
    <w:rsid w:val="00281ECE"/>
    <w:rsid w:val="002831C7"/>
    <w:rsid w:val="002840C6"/>
    <w:rsid w:val="002848B1"/>
    <w:rsid w:val="00286B1B"/>
    <w:rsid w:val="00293A00"/>
    <w:rsid w:val="00295174"/>
    <w:rsid w:val="00296172"/>
    <w:rsid w:val="00296B92"/>
    <w:rsid w:val="002A2C22"/>
    <w:rsid w:val="002A65E0"/>
    <w:rsid w:val="002B02EB"/>
    <w:rsid w:val="002B24A9"/>
    <w:rsid w:val="002B3739"/>
    <w:rsid w:val="002C0602"/>
    <w:rsid w:val="002D5C16"/>
    <w:rsid w:val="002E53B4"/>
    <w:rsid w:val="002F3DFF"/>
    <w:rsid w:val="002F5E05"/>
    <w:rsid w:val="003145CE"/>
    <w:rsid w:val="00317053"/>
    <w:rsid w:val="0032109C"/>
    <w:rsid w:val="00322B45"/>
    <w:rsid w:val="00323809"/>
    <w:rsid w:val="00323D41"/>
    <w:rsid w:val="00325414"/>
    <w:rsid w:val="003302F1"/>
    <w:rsid w:val="003440E4"/>
    <w:rsid w:val="0034470E"/>
    <w:rsid w:val="00352DB0"/>
    <w:rsid w:val="0035487A"/>
    <w:rsid w:val="00371833"/>
    <w:rsid w:val="00371ED3"/>
    <w:rsid w:val="0037728A"/>
    <w:rsid w:val="00380B7D"/>
    <w:rsid w:val="00381A99"/>
    <w:rsid w:val="003829C2"/>
    <w:rsid w:val="00384724"/>
    <w:rsid w:val="003919B7"/>
    <w:rsid w:val="00391D57"/>
    <w:rsid w:val="00392292"/>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B75"/>
    <w:rsid w:val="003E0208"/>
    <w:rsid w:val="003E4B57"/>
    <w:rsid w:val="003E6068"/>
    <w:rsid w:val="003F27E1"/>
    <w:rsid w:val="003F437A"/>
    <w:rsid w:val="003F5C2B"/>
    <w:rsid w:val="003F6397"/>
    <w:rsid w:val="004023E9"/>
    <w:rsid w:val="00413F83"/>
    <w:rsid w:val="0041490C"/>
    <w:rsid w:val="00416191"/>
    <w:rsid w:val="00416721"/>
    <w:rsid w:val="00421EF0"/>
    <w:rsid w:val="004224FA"/>
    <w:rsid w:val="00423D07"/>
    <w:rsid w:val="004255DB"/>
    <w:rsid w:val="004353B3"/>
    <w:rsid w:val="0044346F"/>
    <w:rsid w:val="00451E78"/>
    <w:rsid w:val="00462CF5"/>
    <w:rsid w:val="0046520A"/>
    <w:rsid w:val="004672AB"/>
    <w:rsid w:val="004714FE"/>
    <w:rsid w:val="00485CDE"/>
    <w:rsid w:val="00495053"/>
    <w:rsid w:val="004A1F59"/>
    <w:rsid w:val="004A29BE"/>
    <w:rsid w:val="004A3225"/>
    <w:rsid w:val="004A33EE"/>
    <w:rsid w:val="004A3AA8"/>
    <w:rsid w:val="004A3FB7"/>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6A73"/>
    <w:rsid w:val="00527C57"/>
    <w:rsid w:val="00531D2C"/>
    <w:rsid w:val="00536BC2"/>
    <w:rsid w:val="005425E1"/>
    <w:rsid w:val="005427C5"/>
    <w:rsid w:val="00542CF6"/>
    <w:rsid w:val="00552AA0"/>
    <w:rsid w:val="00553C03"/>
    <w:rsid w:val="00563692"/>
    <w:rsid w:val="005664C4"/>
    <w:rsid w:val="00571349"/>
    <w:rsid w:val="005908B8"/>
    <w:rsid w:val="0059512E"/>
    <w:rsid w:val="005A06C1"/>
    <w:rsid w:val="005A3242"/>
    <w:rsid w:val="005A46C6"/>
    <w:rsid w:val="005A59F7"/>
    <w:rsid w:val="005A6DD2"/>
    <w:rsid w:val="005C385D"/>
    <w:rsid w:val="005D3B20"/>
    <w:rsid w:val="005E3E90"/>
    <w:rsid w:val="005E5C68"/>
    <w:rsid w:val="005E65C0"/>
    <w:rsid w:val="005E6AA1"/>
    <w:rsid w:val="005F0390"/>
    <w:rsid w:val="00612023"/>
    <w:rsid w:val="00614190"/>
    <w:rsid w:val="00617931"/>
    <w:rsid w:val="00620421"/>
    <w:rsid w:val="00622A99"/>
    <w:rsid w:val="00622E67"/>
    <w:rsid w:val="00623D19"/>
    <w:rsid w:val="00624862"/>
    <w:rsid w:val="00626E81"/>
    <w:rsid w:val="00626EDC"/>
    <w:rsid w:val="006470EC"/>
    <w:rsid w:val="0065598E"/>
    <w:rsid w:val="00655AF2"/>
    <w:rsid w:val="006568BE"/>
    <w:rsid w:val="0066025D"/>
    <w:rsid w:val="0066755B"/>
    <w:rsid w:val="006773EC"/>
    <w:rsid w:val="00677BCF"/>
    <w:rsid w:val="00680504"/>
    <w:rsid w:val="00680D84"/>
    <w:rsid w:val="00681CD9"/>
    <w:rsid w:val="00683E30"/>
    <w:rsid w:val="00687024"/>
    <w:rsid w:val="0069202C"/>
    <w:rsid w:val="00696415"/>
    <w:rsid w:val="006A5AA0"/>
    <w:rsid w:val="006C5D8B"/>
    <w:rsid w:val="006C5E17"/>
    <w:rsid w:val="006D3691"/>
    <w:rsid w:val="006D6FE6"/>
    <w:rsid w:val="006E2DCE"/>
    <w:rsid w:val="006E6A40"/>
    <w:rsid w:val="006F3563"/>
    <w:rsid w:val="006F42B9"/>
    <w:rsid w:val="006F6103"/>
    <w:rsid w:val="006F6C75"/>
    <w:rsid w:val="00703B07"/>
    <w:rsid w:val="00704E00"/>
    <w:rsid w:val="00711F12"/>
    <w:rsid w:val="00712762"/>
    <w:rsid w:val="007209E7"/>
    <w:rsid w:val="00726182"/>
    <w:rsid w:val="00732329"/>
    <w:rsid w:val="007337CA"/>
    <w:rsid w:val="00734CE4"/>
    <w:rsid w:val="00735123"/>
    <w:rsid w:val="00741837"/>
    <w:rsid w:val="007453E6"/>
    <w:rsid w:val="0075243E"/>
    <w:rsid w:val="007666F5"/>
    <w:rsid w:val="0077309D"/>
    <w:rsid w:val="00775507"/>
    <w:rsid w:val="007774EE"/>
    <w:rsid w:val="00781822"/>
    <w:rsid w:val="00783F21"/>
    <w:rsid w:val="00784FF3"/>
    <w:rsid w:val="007860A4"/>
    <w:rsid w:val="00787159"/>
    <w:rsid w:val="00787D44"/>
    <w:rsid w:val="00791668"/>
    <w:rsid w:val="00791AA1"/>
    <w:rsid w:val="00797C66"/>
    <w:rsid w:val="007A2D98"/>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628F"/>
    <w:rsid w:val="0085747A"/>
    <w:rsid w:val="008576BD"/>
    <w:rsid w:val="00860463"/>
    <w:rsid w:val="00865F2C"/>
    <w:rsid w:val="008733DA"/>
    <w:rsid w:val="00880F70"/>
    <w:rsid w:val="008850E4"/>
    <w:rsid w:val="00887816"/>
    <w:rsid w:val="008971FE"/>
    <w:rsid w:val="008A12F5"/>
    <w:rsid w:val="008A288A"/>
    <w:rsid w:val="008A2E0C"/>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24CE"/>
    <w:rsid w:val="00907BA7"/>
    <w:rsid w:val="0091064E"/>
    <w:rsid w:val="00911FC5"/>
    <w:rsid w:val="00923EB1"/>
    <w:rsid w:val="00931A10"/>
    <w:rsid w:val="00942808"/>
    <w:rsid w:val="00947967"/>
    <w:rsid w:val="0095214A"/>
    <w:rsid w:val="00965200"/>
    <w:rsid w:val="0096673A"/>
    <w:rsid w:val="009668B3"/>
    <w:rsid w:val="00971471"/>
    <w:rsid w:val="009748F3"/>
    <w:rsid w:val="009849C2"/>
    <w:rsid w:val="00984D24"/>
    <w:rsid w:val="009858EB"/>
    <w:rsid w:val="009949D5"/>
    <w:rsid w:val="009A22B5"/>
    <w:rsid w:val="009A695B"/>
    <w:rsid w:val="009B0046"/>
    <w:rsid w:val="009B2722"/>
    <w:rsid w:val="009C1440"/>
    <w:rsid w:val="009C2107"/>
    <w:rsid w:val="009C5D9E"/>
    <w:rsid w:val="009D20B6"/>
    <w:rsid w:val="009D2C3E"/>
    <w:rsid w:val="009E0625"/>
    <w:rsid w:val="009E3034"/>
    <w:rsid w:val="009E549F"/>
    <w:rsid w:val="009E60FC"/>
    <w:rsid w:val="009F28A8"/>
    <w:rsid w:val="009F473E"/>
    <w:rsid w:val="009F682A"/>
    <w:rsid w:val="009F7630"/>
    <w:rsid w:val="009F777A"/>
    <w:rsid w:val="00A022BE"/>
    <w:rsid w:val="00A1454A"/>
    <w:rsid w:val="00A231D3"/>
    <w:rsid w:val="00A24C95"/>
    <w:rsid w:val="00A26094"/>
    <w:rsid w:val="00A301BF"/>
    <w:rsid w:val="00A302B2"/>
    <w:rsid w:val="00A331B4"/>
    <w:rsid w:val="00A3484E"/>
    <w:rsid w:val="00A36ADA"/>
    <w:rsid w:val="00A37DB7"/>
    <w:rsid w:val="00A438D8"/>
    <w:rsid w:val="00A44D91"/>
    <w:rsid w:val="00A44ECD"/>
    <w:rsid w:val="00A4673A"/>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11F"/>
    <w:rsid w:val="00AF1181"/>
    <w:rsid w:val="00AF2F79"/>
    <w:rsid w:val="00AF460B"/>
    <w:rsid w:val="00AF4653"/>
    <w:rsid w:val="00AF7DB7"/>
    <w:rsid w:val="00B1258A"/>
    <w:rsid w:val="00B443E4"/>
    <w:rsid w:val="00B51D1F"/>
    <w:rsid w:val="00B563EA"/>
    <w:rsid w:val="00B60E51"/>
    <w:rsid w:val="00B63A54"/>
    <w:rsid w:val="00B77D18"/>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752"/>
    <w:rsid w:val="00BB6688"/>
    <w:rsid w:val="00BC26D4"/>
    <w:rsid w:val="00BC64F2"/>
    <w:rsid w:val="00BD159A"/>
    <w:rsid w:val="00BD4303"/>
    <w:rsid w:val="00BD615B"/>
    <w:rsid w:val="00BD7D5D"/>
    <w:rsid w:val="00BE78D8"/>
    <w:rsid w:val="00BE7D85"/>
    <w:rsid w:val="00BF2A42"/>
    <w:rsid w:val="00C03D8C"/>
    <w:rsid w:val="00C055EC"/>
    <w:rsid w:val="00C10DC9"/>
    <w:rsid w:val="00C12FB3"/>
    <w:rsid w:val="00C17341"/>
    <w:rsid w:val="00C22671"/>
    <w:rsid w:val="00C23809"/>
    <w:rsid w:val="00C24EEF"/>
    <w:rsid w:val="00C25CF6"/>
    <w:rsid w:val="00C26C36"/>
    <w:rsid w:val="00C32768"/>
    <w:rsid w:val="00C41C02"/>
    <w:rsid w:val="00C431DF"/>
    <w:rsid w:val="00C456BD"/>
    <w:rsid w:val="00C530DC"/>
    <w:rsid w:val="00C5350D"/>
    <w:rsid w:val="00C6123C"/>
    <w:rsid w:val="00C70654"/>
    <w:rsid w:val="00C7084D"/>
    <w:rsid w:val="00C7315E"/>
    <w:rsid w:val="00C75895"/>
    <w:rsid w:val="00C75EC9"/>
    <w:rsid w:val="00C83881"/>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53C0"/>
    <w:rsid w:val="00CF58EB"/>
    <w:rsid w:val="00CF7C6D"/>
    <w:rsid w:val="00D0106E"/>
    <w:rsid w:val="00D06383"/>
    <w:rsid w:val="00D1011F"/>
    <w:rsid w:val="00D20E85"/>
    <w:rsid w:val="00D24615"/>
    <w:rsid w:val="00D27557"/>
    <w:rsid w:val="00D37672"/>
    <w:rsid w:val="00D37842"/>
    <w:rsid w:val="00D42DC2"/>
    <w:rsid w:val="00D537E1"/>
    <w:rsid w:val="00D55BB2"/>
    <w:rsid w:val="00D6091A"/>
    <w:rsid w:val="00D6695F"/>
    <w:rsid w:val="00D75644"/>
    <w:rsid w:val="00D81656"/>
    <w:rsid w:val="00D83D87"/>
    <w:rsid w:val="00D86A30"/>
    <w:rsid w:val="00D97CB4"/>
    <w:rsid w:val="00D97DD4"/>
    <w:rsid w:val="00DA5A8A"/>
    <w:rsid w:val="00DA6355"/>
    <w:rsid w:val="00DB26CD"/>
    <w:rsid w:val="00DB3135"/>
    <w:rsid w:val="00DB441C"/>
    <w:rsid w:val="00DB44AF"/>
    <w:rsid w:val="00DC1F58"/>
    <w:rsid w:val="00DC339B"/>
    <w:rsid w:val="00DC5D40"/>
    <w:rsid w:val="00DD28D3"/>
    <w:rsid w:val="00DD30E9"/>
    <w:rsid w:val="00DD364C"/>
    <w:rsid w:val="00DD4F47"/>
    <w:rsid w:val="00DD7FBB"/>
    <w:rsid w:val="00DE0B9F"/>
    <w:rsid w:val="00DE4238"/>
    <w:rsid w:val="00DE42B9"/>
    <w:rsid w:val="00DE657F"/>
    <w:rsid w:val="00DF1218"/>
    <w:rsid w:val="00DF6462"/>
    <w:rsid w:val="00E02FA0"/>
    <w:rsid w:val="00E036DC"/>
    <w:rsid w:val="00E06FFA"/>
    <w:rsid w:val="00E10454"/>
    <w:rsid w:val="00E112E5"/>
    <w:rsid w:val="00E11F7F"/>
    <w:rsid w:val="00E21CC7"/>
    <w:rsid w:val="00E24D9E"/>
    <w:rsid w:val="00E25849"/>
    <w:rsid w:val="00E30BEA"/>
    <w:rsid w:val="00E3197E"/>
    <w:rsid w:val="00E342F8"/>
    <w:rsid w:val="00E351ED"/>
    <w:rsid w:val="00E6034B"/>
    <w:rsid w:val="00E6076F"/>
    <w:rsid w:val="00E64E23"/>
    <w:rsid w:val="00E6549E"/>
    <w:rsid w:val="00E65EDE"/>
    <w:rsid w:val="00E70F81"/>
    <w:rsid w:val="00E77055"/>
    <w:rsid w:val="00E77460"/>
    <w:rsid w:val="00E80F9A"/>
    <w:rsid w:val="00E83ABC"/>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254B8"/>
    <w:rsid w:val="00F30FD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232C"/>
    <w:rsid w:val="00FA39E6"/>
    <w:rsid w:val="00FA5824"/>
    <w:rsid w:val="00FA7BC9"/>
    <w:rsid w:val="00FB378E"/>
    <w:rsid w:val="00FB37F1"/>
    <w:rsid w:val="00FB47C0"/>
    <w:rsid w:val="00FB501B"/>
    <w:rsid w:val="00FB65AE"/>
    <w:rsid w:val="00FB6AFD"/>
    <w:rsid w:val="00FB7770"/>
    <w:rsid w:val="00FD3B91"/>
    <w:rsid w:val="00FD4BE4"/>
    <w:rsid w:val="00FD576B"/>
    <w:rsid w:val="00FD579E"/>
    <w:rsid w:val="00FE4516"/>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uiPriority w:val="99"/>
    <w:rsid w:val="00A44ECD"/>
    <w:rPr>
      <w:rFonts w:ascii="標楷體" w:eastAsia="標楷體" w:hAnsi="Arial"/>
      <w:bCs/>
      <w:kern w:val="32"/>
      <w:sz w:val="32"/>
      <w:szCs w:val="36"/>
    </w:rPr>
  </w:style>
  <w:style w:type="character" w:customStyle="1" w:styleId="40">
    <w:name w:val="標題 4 字元"/>
    <w:aliases w:val="表格 字元"/>
    <w:basedOn w:val="a7"/>
    <w:link w:val="4"/>
    <w:uiPriority w:val="99"/>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b">
    <w:name w:val="footnote text"/>
    <w:basedOn w:val="a6"/>
    <w:link w:val="afc"/>
    <w:uiPriority w:val="99"/>
    <w:unhideWhenUsed/>
    <w:rsid w:val="00BD615B"/>
    <w:pPr>
      <w:snapToGrid w:val="0"/>
      <w:jc w:val="left"/>
    </w:pPr>
    <w:rPr>
      <w:sz w:val="20"/>
    </w:rPr>
  </w:style>
  <w:style w:type="character" w:customStyle="1" w:styleId="afc">
    <w:name w:val="註腳文字 字元"/>
    <w:basedOn w:val="a7"/>
    <w:link w:val="afb"/>
    <w:uiPriority w:val="99"/>
    <w:rsid w:val="00BD615B"/>
    <w:rPr>
      <w:rFonts w:ascii="標楷體" w:eastAsia="標楷體"/>
      <w:kern w:val="2"/>
    </w:rPr>
  </w:style>
  <w:style w:type="character" w:styleId="afd">
    <w:name w:val="footnote reference"/>
    <w:basedOn w:val="a7"/>
    <w:uiPriority w:val="99"/>
    <w:semiHidden/>
    <w:unhideWhenUsed/>
    <w:rsid w:val="00BD615B"/>
    <w:rPr>
      <w:vertAlign w:val="superscript"/>
    </w:rPr>
  </w:style>
  <w:style w:type="character" w:customStyle="1" w:styleId="60">
    <w:name w:val="標題 6 字元"/>
    <w:basedOn w:val="a7"/>
    <w:link w:val="6"/>
    <w:locked/>
    <w:rsid w:val="00C41C02"/>
    <w:rPr>
      <w:rFonts w:ascii="標楷體" w:eastAsia="標楷體" w:hAnsi="Arial"/>
      <w:kern w:val="32"/>
      <w:sz w:val="32"/>
      <w:szCs w:val="36"/>
    </w:rPr>
  </w:style>
  <w:style w:type="character" w:customStyle="1" w:styleId="70">
    <w:name w:val="標題 7 字元"/>
    <w:basedOn w:val="a7"/>
    <w:link w:val="7"/>
    <w:locked/>
    <w:rsid w:val="00C41C02"/>
    <w:rPr>
      <w:rFonts w:ascii="標楷體" w:eastAsia="標楷體" w:hAnsi="Arial"/>
      <w:bCs/>
      <w:kern w:val="32"/>
      <w:sz w:val="32"/>
      <w:szCs w:val="36"/>
    </w:rPr>
  </w:style>
  <w:style w:type="character" w:customStyle="1" w:styleId="af4">
    <w:name w:val="頁尾 字元"/>
    <w:basedOn w:val="a7"/>
    <w:link w:val="af3"/>
    <w:uiPriority w:val="99"/>
    <w:semiHidden/>
    <w:locked/>
    <w:rsid w:val="00C41C0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abkc.kinmen.gov.tw/asset?uid=75&amp;pid=278" TargetMode="External"/><Relationship Id="rId1" Type="http://schemas.openxmlformats.org/officeDocument/2006/relationships/hyperlink" Target="https://cabkc.kinmen.gov.tw/asset?uid=75&amp;pid=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7DC3-EEE4-4231-93D4-4D23B49F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387</TotalTime>
  <Pages>11</Pages>
  <Words>951</Words>
  <Characters>5426</Characters>
  <Application>Microsoft Office Word</Application>
  <DocSecurity>0</DocSecurity>
  <Lines>45</Lines>
  <Paragraphs>12</Paragraphs>
  <ScaleCrop>false</ScaleCrop>
  <Company>cy</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蔡昀穎</cp:lastModifiedBy>
  <cp:revision>57</cp:revision>
  <cp:lastPrinted>2022-06-14T09:11:00Z</cp:lastPrinted>
  <dcterms:created xsi:type="dcterms:W3CDTF">2021-11-19T07:32:00Z</dcterms:created>
  <dcterms:modified xsi:type="dcterms:W3CDTF">2022-06-22T06:42:00Z</dcterms:modified>
</cp:coreProperties>
</file>